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09" w:rsidRPr="00CE1061" w:rsidRDefault="00030A09" w:rsidP="0003519C">
      <w:pPr>
        <w:rPr>
          <w:rFonts w:cstheme="minorHAnsi"/>
          <w:b/>
          <w:noProof/>
          <w:lang w:eastAsia="en-GB"/>
        </w:rPr>
      </w:pPr>
    </w:p>
    <w:p w:rsidR="003D11D8" w:rsidRPr="008D16CE" w:rsidRDefault="00030A09" w:rsidP="007469C7">
      <w:pPr>
        <w:jc w:val="center"/>
        <w:rPr>
          <w:rFonts w:cstheme="minorHAnsi"/>
          <w:b/>
          <w:sz w:val="28"/>
          <w:szCs w:val="28"/>
        </w:rPr>
      </w:pPr>
      <w:r w:rsidRPr="008D16CE">
        <w:rPr>
          <w:rFonts w:cstheme="minorHAnsi"/>
          <w:b/>
          <w:sz w:val="28"/>
          <w:szCs w:val="28"/>
        </w:rPr>
        <w:t>Horton</w:t>
      </w:r>
      <w:r w:rsidR="003D11D8" w:rsidRPr="008D16CE">
        <w:rPr>
          <w:rFonts w:cstheme="minorHAnsi"/>
          <w:b/>
          <w:sz w:val="28"/>
          <w:szCs w:val="28"/>
        </w:rPr>
        <w:t xml:space="preserve"> Lodge Special School</w:t>
      </w:r>
    </w:p>
    <w:p w:rsidR="00FB1BBE" w:rsidRPr="008D16CE" w:rsidRDefault="004308E2" w:rsidP="007469C7">
      <w:pPr>
        <w:jc w:val="center"/>
        <w:rPr>
          <w:rFonts w:cstheme="minorHAnsi"/>
        </w:rPr>
      </w:pPr>
      <w:r w:rsidRPr="008D16CE">
        <w:rPr>
          <w:rFonts w:eastAsia="Times New Roman" w:cstheme="minorHAnsi"/>
          <w:color w:val="000000"/>
          <w:kern w:val="28"/>
          <w:lang w:eastAsia="en-GB"/>
          <w14:cntxtAlts/>
        </w:rPr>
        <w:t>‘</w:t>
      </w:r>
      <w:r w:rsidR="00B83292" w:rsidRPr="008D16CE">
        <w:rPr>
          <w:rFonts w:eastAsia="Times New Roman" w:cstheme="minorHAnsi"/>
          <w:color w:val="000000"/>
          <w:kern w:val="28"/>
          <w:lang w:eastAsia="en-GB"/>
          <w14:cntxtAlts/>
        </w:rPr>
        <w:t>Working H</w:t>
      </w:r>
      <w:r w:rsidR="00FB1BBE" w:rsidRPr="008D16CE">
        <w:rPr>
          <w:rFonts w:eastAsia="Times New Roman" w:cstheme="minorHAnsi"/>
          <w:color w:val="000000"/>
          <w:kern w:val="28"/>
          <w:lang w:eastAsia="en-GB"/>
          <w14:cntxtAlts/>
        </w:rPr>
        <w:t>and i</w:t>
      </w:r>
      <w:r w:rsidR="000F5C58" w:rsidRPr="008D16CE">
        <w:rPr>
          <w:rFonts w:eastAsia="Times New Roman" w:cstheme="minorHAnsi"/>
          <w:color w:val="000000"/>
          <w:kern w:val="28"/>
          <w:lang w:eastAsia="en-GB"/>
          <w14:cntxtAlts/>
        </w:rPr>
        <w:t>n H</w:t>
      </w:r>
      <w:r w:rsidR="00FB1BBE" w:rsidRPr="008D16CE">
        <w:rPr>
          <w:rFonts w:eastAsia="Times New Roman" w:cstheme="minorHAnsi"/>
          <w:color w:val="000000"/>
          <w:kern w:val="28"/>
          <w:lang w:eastAsia="en-GB"/>
          <w14:cntxtAlts/>
        </w:rPr>
        <w:t xml:space="preserve">and to </w:t>
      </w:r>
      <w:r w:rsidR="000F5C58" w:rsidRPr="008D16CE">
        <w:rPr>
          <w:rFonts w:eastAsia="Times New Roman" w:cstheme="minorHAnsi"/>
          <w:color w:val="000000"/>
          <w:kern w:val="28"/>
          <w:lang w:eastAsia="en-GB"/>
          <w14:cntxtAlts/>
        </w:rPr>
        <w:t>Achieve P</w:t>
      </w:r>
      <w:r w:rsidR="00FB1BBE" w:rsidRPr="008D16CE">
        <w:rPr>
          <w:rFonts w:eastAsia="Times New Roman" w:cstheme="minorHAnsi"/>
          <w:color w:val="000000"/>
          <w:kern w:val="28"/>
          <w:lang w:eastAsia="en-GB"/>
          <w14:cntxtAlts/>
        </w:rPr>
        <w:t>otential</w:t>
      </w:r>
      <w:r w:rsidRPr="008D16CE">
        <w:rPr>
          <w:rFonts w:eastAsia="Times New Roman" w:cstheme="minorHAnsi"/>
          <w:color w:val="000000"/>
          <w:kern w:val="28"/>
          <w:lang w:eastAsia="en-GB"/>
          <w14:cntxtAlts/>
        </w:rPr>
        <w:t>’</w:t>
      </w:r>
    </w:p>
    <w:p w:rsidR="00FB1BBE" w:rsidRPr="00FB1BBE" w:rsidRDefault="00FB1BBE" w:rsidP="0003519C">
      <w:pPr>
        <w:widowControl w:val="0"/>
        <w:spacing w:after="120" w:line="285" w:lineRule="auto"/>
        <w:rPr>
          <w:rFonts w:ascii="Calibri" w:eastAsia="Times New Roman" w:hAnsi="Calibri" w:cs="Calibri"/>
          <w:color w:val="000000"/>
          <w:kern w:val="28"/>
          <w:sz w:val="20"/>
          <w:szCs w:val="20"/>
          <w:lang w:eastAsia="en-GB"/>
          <w14:cntxtAlts/>
        </w:rPr>
      </w:pPr>
      <w:r w:rsidRPr="00FB1BBE">
        <w:rPr>
          <w:rFonts w:ascii="Calibri" w:eastAsia="Times New Roman" w:hAnsi="Calibri" w:cs="Calibri"/>
          <w:color w:val="000000"/>
          <w:kern w:val="28"/>
          <w:sz w:val="20"/>
          <w:szCs w:val="20"/>
          <w:lang w:eastAsia="en-GB"/>
          <w14:cntxtAlts/>
        </w:rPr>
        <w:t> </w:t>
      </w:r>
    </w:p>
    <w:p w:rsidR="00030A09" w:rsidRPr="00CE1061" w:rsidRDefault="00600984" w:rsidP="007469C7">
      <w:pPr>
        <w:jc w:val="center"/>
        <w:rPr>
          <w:rFonts w:cstheme="minorHAnsi"/>
        </w:rPr>
      </w:pPr>
      <w:r>
        <w:rPr>
          <w:noProof/>
          <w:lang w:eastAsia="en-GB"/>
        </w:rPr>
        <w:drawing>
          <wp:inline distT="0" distB="0" distL="0" distR="0" wp14:anchorId="3BB70BEA" wp14:editId="7850EF77">
            <wp:extent cx="2362200" cy="236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ton Lodge School Logo -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365" cy="2362365"/>
                    </a:xfrm>
                    <a:prstGeom prst="rect">
                      <a:avLst/>
                    </a:prstGeom>
                  </pic:spPr>
                </pic:pic>
              </a:graphicData>
            </a:graphic>
          </wp:inline>
        </w:drawing>
      </w:r>
    </w:p>
    <w:p w:rsidR="00030A09" w:rsidRPr="0040639E" w:rsidRDefault="00030A09" w:rsidP="0003519C">
      <w:pPr>
        <w:rPr>
          <w:rFonts w:cstheme="minorHAnsi"/>
        </w:rPr>
      </w:pPr>
    </w:p>
    <w:p w:rsidR="00030A09" w:rsidRDefault="00030A09" w:rsidP="007469C7">
      <w:pPr>
        <w:jc w:val="center"/>
        <w:rPr>
          <w:rFonts w:cstheme="minorHAnsi"/>
          <w:b/>
          <w:sz w:val="28"/>
          <w:szCs w:val="28"/>
        </w:rPr>
      </w:pPr>
      <w:r w:rsidRPr="008D16CE">
        <w:rPr>
          <w:rFonts w:cstheme="minorHAnsi"/>
          <w:b/>
          <w:sz w:val="28"/>
          <w:szCs w:val="28"/>
        </w:rPr>
        <w:t xml:space="preserve">Residential </w:t>
      </w:r>
      <w:r w:rsidR="003B6968">
        <w:rPr>
          <w:rFonts w:cstheme="minorHAnsi"/>
          <w:b/>
          <w:sz w:val="28"/>
          <w:szCs w:val="28"/>
        </w:rPr>
        <w:t>Admissions</w:t>
      </w:r>
    </w:p>
    <w:p w:rsidR="007E51E3" w:rsidRDefault="007E51E3" w:rsidP="007469C7">
      <w:pPr>
        <w:jc w:val="center"/>
        <w:rPr>
          <w:rFonts w:cstheme="minorHAnsi"/>
          <w:b/>
          <w:sz w:val="28"/>
          <w:szCs w:val="28"/>
        </w:rPr>
      </w:pPr>
    </w:p>
    <w:p w:rsidR="007E51E3" w:rsidRPr="00217BB8" w:rsidRDefault="007E51E3" w:rsidP="007E51E3">
      <w:pPr>
        <w:pBdr>
          <w:top w:val="single" w:sz="18" w:space="1" w:color="auto"/>
          <w:left w:val="single" w:sz="18" w:space="4" w:color="auto"/>
          <w:bottom w:val="single" w:sz="18" w:space="1" w:color="auto"/>
          <w:right w:val="single" w:sz="18" w:space="4" w:color="auto"/>
        </w:pBdr>
        <w:shd w:val="clear" w:color="auto" w:fill="BFBFBF"/>
        <w:spacing w:before="360"/>
        <w:rPr>
          <w:rFonts w:cstheme="minorHAnsi"/>
          <w:b/>
        </w:rPr>
      </w:pPr>
      <w:r w:rsidRPr="00217BB8">
        <w:rPr>
          <w:rFonts w:cstheme="minorHAnsi"/>
          <w:b/>
        </w:rPr>
        <w:t xml:space="preserve">Approved By: </w:t>
      </w:r>
      <w:r w:rsidRPr="00217BB8">
        <w:rPr>
          <w:rFonts w:cstheme="minorHAnsi"/>
          <w:b/>
        </w:rPr>
        <w:tab/>
      </w:r>
      <w:r w:rsidRPr="00217BB8">
        <w:rPr>
          <w:rFonts w:cstheme="minorHAnsi"/>
          <w:b/>
        </w:rPr>
        <w:tab/>
      </w:r>
      <w:r>
        <w:rPr>
          <w:rFonts w:cstheme="minorHAnsi"/>
        </w:rPr>
        <w:t>Governing Board</w:t>
      </w:r>
    </w:p>
    <w:p w:rsidR="007E51E3" w:rsidRDefault="007E51E3" w:rsidP="007E51E3">
      <w:pPr>
        <w:pBdr>
          <w:top w:val="single" w:sz="18" w:space="1" w:color="auto"/>
          <w:left w:val="single" w:sz="18" w:space="4" w:color="auto"/>
          <w:bottom w:val="single" w:sz="18" w:space="1" w:color="auto"/>
          <w:right w:val="single" w:sz="18" w:space="4" w:color="auto"/>
        </w:pBdr>
        <w:shd w:val="clear" w:color="auto" w:fill="BFBFBF"/>
        <w:spacing w:before="120"/>
        <w:rPr>
          <w:rFonts w:cstheme="minorHAnsi"/>
        </w:rPr>
      </w:pPr>
      <w:r w:rsidRPr="00217BB8">
        <w:rPr>
          <w:rFonts w:cstheme="minorHAnsi"/>
          <w:b/>
        </w:rPr>
        <w:t xml:space="preserve">Approval Date: </w:t>
      </w:r>
      <w:r w:rsidRPr="00217BB8">
        <w:rPr>
          <w:rFonts w:cstheme="minorHAnsi"/>
          <w:b/>
        </w:rPr>
        <w:tab/>
      </w:r>
      <w:r w:rsidRPr="00217BB8">
        <w:rPr>
          <w:rFonts w:cstheme="minorHAnsi"/>
        </w:rPr>
        <w:t xml:space="preserve">Autumn </w:t>
      </w:r>
      <w:r w:rsidR="004B7020">
        <w:rPr>
          <w:rFonts w:cstheme="minorHAnsi"/>
        </w:rPr>
        <w:t>2025</w:t>
      </w:r>
      <w:r w:rsidR="002F48B7">
        <w:rPr>
          <w:rFonts w:cstheme="minorHAnsi"/>
        </w:rPr>
        <w:t xml:space="preserve"> </w:t>
      </w:r>
    </w:p>
    <w:p w:rsidR="007E51E3" w:rsidRPr="0052700B" w:rsidRDefault="007E51E3" w:rsidP="007E51E3">
      <w:pPr>
        <w:pBdr>
          <w:top w:val="single" w:sz="18" w:space="1" w:color="auto"/>
          <w:left w:val="single" w:sz="18" w:space="4" w:color="auto"/>
          <w:bottom w:val="single" w:sz="18" w:space="1" w:color="auto"/>
          <w:right w:val="single" w:sz="18" w:space="4" w:color="auto"/>
        </w:pBdr>
        <w:shd w:val="clear" w:color="auto" w:fill="BFBFBF"/>
        <w:spacing w:before="120"/>
        <w:rPr>
          <w:rFonts w:cstheme="minorHAnsi"/>
          <w:b/>
        </w:rPr>
      </w:pPr>
      <w:r w:rsidRPr="0052700B">
        <w:rPr>
          <w:rFonts w:cstheme="minorHAnsi"/>
          <w:b/>
        </w:rPr>
        <w:t>Last Reviewed Date:</w:t>
      </w:r>
      <w:r w:rsidRPr="0052700B">
        <w:rPr>
          <w:rFonts w:cstheme="minorHAnsi"/>
          <w:b/>
        </w:rPr>
        <w:tab/>
      </w:r>
      <w:r w:rsidR="004B7020">
        <w:rPr>
          <w:rFonts w:cstheme="minorHAnsi"/>
        </w:rPr>
        <w:t>Autumn 2024</w:t>
      </w:r>
    </w:p>
    <w:p w:rsidR="007E51E3" w:rsidRPr="00217BB8" w:rsidRDefault="007E51E3" w:rsidP="007E51E3">
      <w:pPr>
        <w:pBdr>
          <w:top w:val="single" w:sz="18" w:space="1" w:color="auto"/>
          <w:left w:val="single" w:sz="18" w:space="4" w:color="auto"/>
          <w:bottom w:val="single" w:sz="18" w:space="1" w:color="auto"/>
          <w:right w:val="single" w:sz="18" w:space="4" w:color="auto"/>
        </w:pBdr>
        <w:shd w:val="clear" w:color="auto" w:fill="BFBFBF"/>
        <w:spacing w:before="120" w:after="360"/>
        <w:rPr>
          <w:rFonts w:cstheme="minorHAnsi"/>
          <w:b/>
        </w:rPr>
      </w:pPr>
      <w:r w:rsidRPr="00217BB8">
        <w:rPr>
          <w:rFonts w:cstheme="minorHAnsi"/>
          <w:b/>
        </w:rPr>
        <w:t>Next Review Due By:</w:t>
      </w:r>
      <w:r w:rsidRPr="00217BB8">
        <w:rPr>
          <w:rFonts w:cstheme="minorHAnsi"/>
          <w:b/>
        </w:rPr>
        <w:tab/>
      </w:r>
      <w:r w:rsidR="004B7020">
        <w:rPr>
          <w:rFonts w:cstheme="minorHAnsi"/>
        </w:rPr>
        <w:t>Autumn 2026</w:t>
      </w:r>
    </w:p>
    <w:p w:rsidR="007E51E3" w:rsidRPr="008D16CE" w:rsidRDefault="007E51E3" w:rsidP="007469C7">
      <w:pPr>
        <w:jc w:val="center"/>
        <w:rPr>
          <w:rFonts w:cstheme="minorHAnsi"/>
          <w:b/>
          <w:sz w:val="28"/>
          <w:szCs w:val="28"/>
        </w:rPr>
      </w:pPr>
    </w:p>
    <w:p w:rsidR="00030A09" w:rsidRPr="00CE1061" w:rsidRDefault="00030A09" w:rsidP="0003519C">
      <w:pPr>
        <w:rPr>
          <w:rFonts w:cstheme="minorHAnsi"/>
          <w:b/>
          <w:noProof/>
          <w:lang w:eastAsia="en-GB"/>
        </w:rPr>
      </w:pPr>
      <w:r w:rsidRPr="00CE1061">
        <w:rPr>
          <w:rFonts w:cstheme="minorHAnsi"/>
          <w:b/>
          <w:noProof/>
          <w:lang w:eastAsia="en-GB"/>
        </w:rPr>
        <w:br w:type="page"/>
      </w:r>
    </w:p>
    <w:sdt>
      <w:sdtPr>
        <w:rPr>
          <w:rFonts w:asciiTheme="minorHAnsi" w:eastAsiaTheme="minorHAnsi" w:hAnsiTheme="minorHAnsi" w:cstheme="minorBidi"/>
          <w:color w:val="auto"/>
          <w:sz w:val="24"/>
          <w:szCs w:val="22"/>
          <w:lang w:val="en-GB"/>
        </w:rPr>
        <w:id w:val="-189535055"/>
        <w:docPartObj>
          <w:docPartGallery w:val="Table of Contents"/>
          <w:docPartUnique/>
        </w:docPartObj>
      </w:sdtPr>
      <w:sdtEndPr>
        <w:rPr>
          <w:b/>
          <w:bCs/>
          <w:noProof/>
        </w:rPr>
      </w:sdtEndPr>
      <w:sdtContent>
        <w:p w:rsidR="0072639C" w:rsidRPr="0072639C" w:rsidRDefault="0072639C">
          <w:pPr>
            <w:pStyle w:val="TOCHeading"/>
            <w:rPr>
              <w:rFonts w:asciiTheme="minorHAnsi" w:hAnsiTheme="minorHAnsi" w:cstheme="minorHAnsi"/>
              <w:b/>
              <w:color w:val="0000AA"/>
            </w:rPr>
          </w:pPr>
          <w:r w:rsidRPr="0072639C">
            <w:rPr>
              <w:rFonts w:asciiTheme="minorHAnsi" w:hAnsiTheme="minorHAnsi" w:cstheme="minorHAnsi"/>
              <w:b/>
              <w:color w:val="0000AA"/>
            </w:rPr>
            <w:t>Contents</w:t>
          </w:r>
        </w:p>
        <w:p w:rsidR="003910F7" w:rsidRDefault="0072639C">
          <w:pPr>
            <w:pStyle w:val="TOC1"/>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177644594" w:history="1">
            <w:r w:rsidR="003910F7" w:rsidRPr="00D10240">
              <w:rPr>
                <w:rStyle w:val="Hyperlink"/>
                <w:noProof/>
                <w:lang w:eastAsia="en-GB"/>
              </w:rPr>
              <w:t>Mission Statement</w:t>
            </w:r>
            <w:r w:rsidR="003910F7">
              <w:rPr>
                <w:noProof/>
                <w:webHidden/>
              </w:rPr>
              <w:tab/>
            </w:r>
            <w:r w:rsidR="003910F7">
              <w:rPr>
                <w:noProof/>
                <w:webHidden/>
              </w:rPr>
              <w:fldChar w:fldCharType="begin"/>
            </w:r>
            <w:r w:rsidR="003910F7">
              <w:rPr>
                <w:noProof/>
                <w:webHidden/>
              </w:rPr>
              <w:instrText xml:space="preserve"> PAGEREF _Toc177644594 \h </w:instrText>
            </w:r>
            <w:r w:rsidR="003910F7">
              <w:rPr>
                <w:noProof/>
                <w:webHidden/>
              </w:rPr>
            </w:r>
            <w:r w:rsidR="003910F7">
              <w:rPr>
                <w:noProof/>
                <w:webHidden/>
              </w:rPr>
              <w:fldChar w:fldCharType="separate"/>
            </w:r>
            <w:r w:rsidR="00703F79">
              <w:rPr>
                <w:noProof/>
                <w:webHidden/>
              </w:rPr>
              <w:t>3</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595" w:history="1">
            <w:r w:rsidR="003910F7" w:rsidRPr="00D10240">
              <w:rPr>
                <w:rStyle w:val="Hyperlink"/>
                <w:rFonts w:eastAsia="Times New Roman"/>
                <w:noProof/>
                <w:lang w:eastAsia="en-GB"/>
              </w:rPr>
              <w:t>Aims</w:t>
            </w:r>
            <w:r w:rsidR="003910F7">
              <w:rPr>
                <w:noProof/>
                <w:webHidden/>
              </w:rPr>
              <w:tab/>
            </w:r>
            <w:r w:rsidR="003910F7">
              <w:rPr>
                <w:noProof/>
                <w:webHidden/>
              </w:rPr>
              <w:fldChar w:fldCharType="begin"/>
            </w:r>
            <w:r w:rsidR="003910F7">
              <w:rPr>
                <w:noProof/>
                <w:webHidden/>
              </w:rPr>
              <w:instrText xml:space="preserve"> PAGEREF _Toc177644595 \h </w:instrText>
            </w:r>
            <w:r w:rsidR="003910F7">
              <w:rPr>
                <w:noProof/>
                <w:webHidden/>
              </w:rPr>
            </w:r>
            <w:r w:rsidR="003910F7">
              <w:rPr>
                <w:noProof/>
                <w:webHidden/>
              </w:rPr>
              <w:fldChar w:fldCharType="separate"/>
            </w:r>
            <w:r w:rsidR="00703F79">
              <w:rPr>
                <w:noProof/>
                <w:webHidden/>
              </w:rPr>
              <w:t>3</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596" w:history="1">
            <w:r w:rsidR="003910F7" w:rsidRPr="00D10240">
              <w:rPr>
                <w:rStyle w:val="Hyperlink"/>
                <w:noProof/>
                <w:lang w:eastAsia="en-GB"/>
              </w:rPr>
              <w:t>Principles for Admission</w:t>
            </w:r>
            <w:r w:rsidR="003910F7">
              <w:rPr>
                <w:noProof/>
                <w:webHidden/>
              </w:rPr>
              <w:tab/>
            </w:r>
            <w:r w:rsidR="003910F7">
              <w:rPr>
                <w:noProof/>
                <w:webHidden/>
              </w:rPr>
              <w:fldChar w:fldCharType="begin"/>
            </w:r>
            <w:r w:rsidR="003910F7">
              <w:rPr>
                <w:noProof/>
                <w:webHidden/>
              </w:rPr>
              <w:instrText xml:space="preserve"> PAGEREF _Toc177644596 \h </w:instrText>
            </w:r>
            <w:r w:rsidR="003910F7">
              <w:rPr>
                <w:noProof/>
                <w:webHidden/>
              </w:rPr>
            </w:r>
            <w:r w:rsidR="003910F7">
              <w:rPr>
                <w:noProof/>
                <w:webHidden/>
              </w:rPr>
              <w:fldChar w:fldCharType="separate"/>
            </w:r>
            <w:r w:rsidR="00703F79">
              <w:rPr>
                <w:noProof/>
                <w:webHidden/>
              </w:rPr>
              <w:t>3</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597" w:history="1">
            <w:r w:rsidR="003910F7" w:rsidRPr="00D10240">
              <w:rPr>
                <w:rStyle w:val="Hyperlink"/>
                <w:noProof/>
                <w:lang w:eastAsia="en-GB"/>
              </w:rPr>
              <w:t>The Protection and Promotion of the Health Needs of the Children</w:t>
            </w:r>
            <w:r w:rsidR="003910F7">
              <w:rPr>
                <w:noProof/>
                <w:webHidden/>
              </w:rPr>
              <w:tab/>
            </w:r>
            <w:r w:rsidR="003910F7">
              <w:rPr>
                <w:noProof/>
                <w:webHidden/>
              </w:rPr>
              <w:fldChar w:fldCharType="begin"/>
            </w:r>
            <w:r w:rsidR="003910F7">
              <w:rPr>
                <w:noProof/>
                <w:webHidden/>
              </w:rPr>
              <w:instrText xml:space="preserve"> PAGEREF _Toc177644597 \h </w:instrText>
            </w:r>
            <w:r w:rsidR="003910F7">
              <w:rPr>
                <w:noProof/>
                <w:webHidden/>
              </w:rPr>
            </w:r>
            <w:r w:rsidR="003910F7">
              <w:rPr>
                <w:noProof/>
                <w:webHidden/>
              </w:rPr>
              <w:fldChar w:fldCharType="separate"/>
            </w:r>
            <w:r w:rsidR="00703F79">
              <w:rPr>
                <w:noProof/>
                <w:webHidden/>
              </w:rPr>
              <w:t>5</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598" w:history="1">
            <w:r w:rsidR="003910F7" w:rsidRPr="00D10240">
              <w:rPr>
                <w:rStyle w:val="Hyperlink"/>
                <w:noProof/>
                <w:lang w:eastAsia="en-GB"/>
              </w:rPr>
              <w:t>Criteria</w:t>
            </w:r>
            <w:r w:rsidR="003910F7">
              <w:rPr>
                <w:noProof/>
                <w:webHidden/>
              </w:rPr>
              <w:tab/>
            </w:r>
            <w:r w:rsidR="003910F7">
              <w:rPr>
                <w:noProof/>
                <w:webHidden/>
              </w:rPr>
              <w:fldChar w:fldCharType="begin"/>
            </w:r>
            <w:r w:rsidR="003910F7">
              <w:rPr>
                <w:noProof/>
                <w:webHidden/>
              </w:rPr>
              <w:instrText xml:space="preserve"> PAGEREF _Toc177644598 \h </w:instrText>
            </w:r>
            <w:r w:rsidR="003910F7">
              <w:rPr>
                <w:noProof/>
                <w:webHidden/>
              </w:rPr>
            </w:r>
            <w:r w:rsidR="003910F7">
              <w:rPr>
                <w:noProof/>
                <w:webHidden/>
              </w:rPr>
              <w:fldChar w:fldCharType="separate"/>
            </w:r>
            <w:r w:rsidR="00703F79">
              <w:rPr>
                <w:noProof/>
                <w:webHidden/>
              </w:rPr>
              <w:t>6</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599" w:history="1">
            <w:r w:rsidR="003910F7" w:rsidRPr="00D10240">
              <w:rPr>
                <w:rStyle w:val="Hyperlink"/>
                <w:noProof/>
                <w:lang w:eastAsia="en-GB"/>
              </w:rPr>
              <w:t>Admissions Protocol</w:t>
            </w:r>
            <w:r w:rsidR="003910F7">
              <w:rPr>
                <w:noProof/>
                <w:webHidden/>
              </w:rPr>
              <w:tab/>
            </w:r>
            <w:r w:rsidR="003910F7">
              <w:rPr>
                <w:noProof/>
                <w:webHidden/>
              </w:rPr>
              <w:fldChar w:fldCharType="begin"/>
            </w:r>
            <w:r w:rsidR="003910F7">
              <w:rPr>
                <w:noProof/>
                <w:webHidden/>
              </w:rPr>
              <w:instrText xml:space="preserve"> PAGEREF _Toc177644599 \h </w:instrText>
            </w:r>
            <w:r w:rsidR="003910F7">
              <w:rPr>
                <w:noProof/>
                <w:webHidden/>
              </w:rPr>
            </w:r>
            <w:r w:rsidR="003910F7">
              <w:rPr>
                <w:noProof/>
                <w:webHidden/>
              </w:rPr>
              <w:fldChar w:fldCharType="separate"/>
            </w:r>
            <w:r w:rsidR="00703F79">
              <w:rPr>
                <w:noProof/>
                <w:webHidden/>
              </w:rPr>
              <w:t>7</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600" w:history="1">
            <w:r w:rsidR="003910F7" w:rsidRPr="00D10240">
              <w:rPr>
                <w:rStyle w:val="Hyperlink"/>
                <w:noProof/>
                <w:lang w:eastAsia="en-GB"/>
              </w:rPr>
              <w:t>Information Required Prior to Residential Panel Meeting</w:t>
            </w:r>
            <w:r w:rsidR="003910F7">
              <w:rPr>
                <w:noProof/>
                <w:webHidden/>
              </w:rPr>
              <w:tab/>
            </w:r>
            <w:r w:rsidR="003910F7">
              <w:rPr>
                <w:noProof/>
                <w:webHidden/>
              </w:rPr>
              <w:fldChar w:fldCharType="begin"/>
            </w:r>
            <w:r w:rsidR="003910F7">
              <w:rPr>
                <w:noProof/>
                <w:webHidden/>
              </w:rPr>
              <w:instrText xml:space="preserve"> PAGEREF _Toc177644600 \h </w:instrText>
            </w:r>
            <w:r w:rsidR="003910F7">
              <w:rPr>
                <w:noProof/>
                <w:webHidden/>
              </w:rPr>
            </w:r>
            <w:r w:rsidR="003910F7">
              <w:rPr>
                <w:noProof/>
                <w:webHidden/>
              </w:rPr>
              <w:fldChar w:fldCharType="separate"/>
            </w:r>
            <w:r w:rsidR="00703F79">
              <w:rPr>
                <w:noProof/>
                <w:webHidden/>
              </w:rPr>
              <w:t>8</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601" w:history="1">
            <w:r w:rsidR="003910F7" w:rsidRPr="00D10240">
              <w:rPr>
                <w:rStyle w:val="Hyperlink"/>
                <w:noProof/>
                <w:lang w:eastAsia="en-GB"/>
              </w:rPr>
              <w:t>Residential Admission and Review Panel Meetings</w:t>
            </w:r>
            <w:r w:rsidR="003910F7">
              <w:rPr>
                <w:noProof/>
                <w:webHidden/>
              </w:rPr>
              <w:tab/>
            </w:r>
            <w:r w:rsidR="003910F7">
              <w:rPr>
                <w:noProof/>
                <w:webHidden/>
              </w:rPr>
              <w:fldChar w:fldCharType="begin"/>
            </w:r>
            <w:r w:rsidR="003910F7">
              <w:rPr>
                <w:noProof/>
                <w:webHidden/>
              </w:rPr>
              <w:instrText xml:space="preserve"> PAGEREF _Toc177644601 \h </w:instrText>
            </w:r>
            <w:r w:rsidR="003910F7">
              <w:rPr>
                <w:noProof/>
                <w:webHidden/>
              </w:rPr>
            </w:r>
            <w:r w:rsidR="003910F7">
              <w:rPr>
                <w:noProof/>
                <w:webHidden/>
              </w:rPr>
              <w:fldChar w:fldCharType="separate"/>
            </w:r>
            <w:r w:rsidR="00703F79">
              <w:rPr>
                <w:noProof/>
                <w:webHidden/>
              </w:rPr>
              <w:t>8</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602" w:history="1">
            <w:r w:rsidR="003910F7" w:rsidRPr="00D10240">
              <w:rPr>
                <w:rStyle w:val="Hyperlink"/>
                <w:noProof/>
                <w:lang w:eastAsia="en-GB"/>
              </w:rPr>
              <w:t>Information and Actions Post Panel Meetings</w:t>
            </w:r>
            <w:r w:rsidR="003910F7">
              <w:rPr>
                <w:noProof/>
                <w:webHidden/>
              </w:rPr>
              <w:tab/>
            </w:r>
            <w:r w:rsidR="003910F7">
              <w:rPr>
                <w:noProof/>
                <w:webHidden/>
              </w:rPr>
              <w:fldChar w:fldCharType="begin"/>
            </w:r>
            <w:r w:rsidR="003910F7">
              <w:rPr>
                <w:noProof/>
                <w:webHidden/>
              </w:rPr>
              <w:instrText xml:space="preserve"> PAGEREF _Toc177644602 \h </w:instrText>
            </w:r>
            <w:r w:rsidR="003910F7">
              <w:rPr>
                <w:noProof/>
                <w:webHidden/>
              </w:rPr>
            </w:r>
            <w:r w:rsidR="003910F7">
              <w:rPr>
                <w:noProof/>
                <w:webHidden/>
              </w:rPr>
              <w:fldChar w:fldCharType="separate"/>
            </w:r>
            <w:r w:rsidR="00703F79">
              <w:rPr>
                <w:noProof/>
                <w:webHidden/>
              </w:rPr>
              <w:t>9</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603" w:history="1">
            <w:r w:rsidR="003910F7" w:rsidRPr="00D10240">
              <w:rPr>
                <w:rStyle w:val="Hyperlink"/>
                <w:noProof/>
                <w:lang w:eastAsia="en-GB"/>
              </w:rPr>
              <w:t>Year 6 Pupils - Phased Exit from Residential Provision</w:t>
            </w:r>
            <w:r w:rsidR="003910F7">
              <w:rPr>
                <w:noProof/>
                <w:webHidden/>
              </w:rPr>
              <w:tab/>
            </w:r>
            <w:r w:rsidR="003910F7">
              <w:rPr>
                <w:noProof/>
                <w:webHidden/>
              </w:rPr>
              <w:fldChar w:fldCharType="begin"/>
            </w:r>
            <w:r w:rsidR="003910F7">
              <w:rPr>
                <w:noProof/>
                <w:webHidden/>
              </w:rPr>
              <w:instrText xml:space="preserve"> PAGEREF _Toc177644603 \h </w:instrText>
            </w:r>
            <w:r w:rsidR="003910F7">
              <w:rPr>
                <w:noProof/>
                <w:webHidden/>
              </w:rPr>
            </w:r>
            <w:r w:rsidR="003910F7">
              <w:rPr>
                <w:noProof/>
                <w:webHidden/>
              </w:rPr>
              <w:fldChar w:fldCharType="separate"/>
            </w:r>
            <w:r w:rsidR="00703F79">
              <w:rPr>
                <w:noProof/>
                <w:webHidden/>
              </w:rPr>
              <w:t>10</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604" w:history="1">
            <w:r w:rsidR="003910F7" w:rsidRPr="00D10240">
              <w:rPr>
                <w:rStyle w:val="Hyperlink"/>
                <w:noProof/>
                <w:lang w:eastAsia="en-GB"/>
              </w:rPr>
              <w:t>Appeal Process</w:t>
            </w:r>
            <w:r w:rsidR="003910F7">
              <w:rPr>
                <w:noProof/>
                <w:webHidden/>
              </w:rPr>
              <w:tab/>
            </w:r>
            <w:r w:rsidR="003910F7">
              <w:rPr>
                <w:noProof/>
                <w:webHidden/>
              </w:rPr>
              <w:fldChar w:fldCharType="begin"/>
            </w:r>
            <w:r w:rsidR="003910F7">
              <w:rPr>
                <w:noProof/>
                <w:webHidden/>
              </w:rPr>
              <w:instrText xml:space="preserve"> PAGEREF _Toc177644604 \h </w:instrText>
            </w:r>
            <w:r w:rsidR="003910F7">
              <w:rPr>
                <w:noProof/>
                <w:webHidden/>
              </w:rPr>
            </w:r>
            <w:r w:rsidR="003910F7">
              <w:rPr>
                <w:noProof/>
                <w:webHidden/>
              </w:rPr>
              <w:fldChar w:fldCharType="separate"/>
            </w:r>
            <w:r w:rsidR="00703F79">
              <w:rPr>
                <w:noProof/>
                <w:webHidden/>
              </w:rPr>
              <w:t>10</w:t>
            </w:r>
            <w:r w:rsidR="003910F7">
              <w:rPr>
                <w:noProof/>
                <w:webHidden/>
              </w:rPr>
              <w:fldChar w:fldCharType="end"/>
            </w:r>
          </w:hyperlink>
        </w:p>
        <w:p w:rsidR="003910F7" w:rsidRDefault="000E3805">
          <w:pPr>
            <w:pStyle w:val="TOC1"/>
            <w:tabs>
              <w:tab w:val="right" w:leader="dot" w:pos="9016"/>
            </w:tabs>
            <w:rPr>
              <w:rFonts w:eastAsiaTheme="minorEastAsia"/>
              <w:noProof/>
              <w:sz w:val="22"/>
              <w:lang w:eastAsia="en-GB"/>
            </w:rPr>
          </w:pPr>
          <w:hyperlink w:anchor="_Toc177644605" w:history="1">
            <w:r w:rsidR="003910F7" w:rsidRPr="00D10240">
              <w:rPr>
                <w:rStyle w:val="Hyperlink"/>
                <w:noProof/>
                <w:lang w:eastAsia="en-GB"/>
              </w:rPr>
              <w:t>Data</w:t>
            </w:r>
            <w:r w:rsidR="003910F7">
              <w:rPr>
                <w:noProof/>
                <w:webHidden/>
              </w:rPr>
              <w:tab/>
            </w:r>
            <w:r w:rsidR="003910F7">
              <w:rPr>
                <w:noProof/>
                <w:webHidden/>
              </w:rPr>
              <w:fldChar w:fldCharType="begin"/>
            </w:r>
            <w:r w:rsidR="003910F7">
              <w:rPr>
                <w:noProof/>
                <w:webHidden/>
              </w:rPr>
              <w:instrText xml:space="preserve"> PAGEREF _Toc177644605 \h </w:instrText>
            </w:r>
            <w:r w:rsidR="003910F7">
              <w:rPr>
                <w:noProof/>
                <w:webHidden/>
              </w:rPr>
            </w:r>
            <w:r w:rsidR="003910F7">
              <w:rPr>
                <w:noProof/>
                <w:webHidden/>
              </w:rPr>
              <w:fldChar w:fldCharType="separate"/>
            </w:r>
            <w:r w:rsidR="00703F79">
              <w:rPr>
                <w:noProof/>
                <w:webHidden/>
              </w:rPr>
              <w:t>10</w:t>
            </w:r>
            <w:r w:rsidR="003910F7">
              <w:rPr>
                <w:noProof/>
                <w:webHidden/>
              </w:rPr>
              <w:fldChar w:fldCharType="end"/>
            </w:r>
          </w:hyperlink>
        </w:p>
        <w:p w:rsidR="0072639C" w:rsidRDefault="0072639C">
          <w:r>
            <w:rPr>
              <w:b/>
              <w:bCs/>
              <w:noProof/>
            </w:rPr>
            <w:fldChar w:fldCharType="end"/>
          </w:r>
        </w:p>
      </w:sdtContent>
    </w:sdt>
    <w:p w:rsidR="00FA2126" w:rsidRPr="0072557B" w:rsidRDefault="00FA2126" w:rsidP="0003519C">
      <w:pPr>
        <w:rPr>
          <w:rFonts w:cstheme="minorHAnsi"/>
          <w:b/>
          <w:noProof/>
          <w:color w:val="FF0000"/>
          <w:lang w:eastAsia="en-GB"/>
        </w:rPr>
      </w:pPr>
    </w:p>
    <w:p w:rsidR="005A64F4" w:rsidRPr="005A64F4" w:rsidRDefault="000F5C58" w:rsidP="005A64F4">
      <w:pPr>
        <w:pStyle w:val="Heading1"/>
        <w:rPr>
          <w:noProof/>
          <w:lang w:eastAsia="en-GB"/>
        </w:rPr>
      </w:pPr>
      <w:r>
        <w:rPr>
          <w:rFonts w:cstheme="minorHAnsi"/>
          <w:noProof/>
          <w:lang w:eastAsia="en-GB"/>
        </w:rPr>
        <w:br w:type="page"/>
      </w:r>
      <w:bookmarkStart w:id="0" w:name="_Toc177644594"/>
      <w:r>
        <w:rPr>
          <w:noProof/>
          <w:lang w:eastAsia="en-GB"/>
        </w:rPr>
        <w:lastRenderedPageBreak/>
        <w:t>Mission Statement</w:t>
      </w:r>
      <w:bookmarkEnd w:id="0"/>
    </w:p>
    <w:p w:rsidR="003B6968" w:rsidRDefault="004308E2" w:rsidP="003B6968">
      <w:pPr>
        <w:widowControl w:val="0"/>
        <w:rPr>
          <w:rFonts w:eastAsia="Times New Roman" w:cstheme="minorHAnsi"/>
          <w:kern w:val="28"/>
          <w:lang w:eastAsia="en-GB"/>
          <w14:cntxtAlts/>
        </w:rPr>
      </w:pPr>
      <w:r w:rsidRPr="0072557B">
        <w:rPr>
          <w:rFonts w:eastAsia="Times New Roman" w:cstheme="minorHAnsi"/>
          <w:kern w:val="28"/>
          <w:lang w:eastAsia="en-GB"/>
          <w14:cntxtAlts/>
        </w:rPr>
        <w:t>‘</w:t>
      </w:r>
      <w:r w:rsidR="003D11D8" w:rsidRPr="0072557B">
        <w:rPr>
          <w:rFonts w:eastAsia="Times New Roman" w:cstheme="minorHAnsi"/>
          <w:kern w:val="28"/>
          <w:lang w:eastAsia="en-GB"/>
          <w14:cntxtAlts/>
        </w:rPr>
        <w:t xml:space="preserve">Working </w:t>
      </w:r>
      <w:r w:rsidR="000F5C58">
        <w:rPr>
          <w:rFonts w:eastAsia="Times New Roman" w:cstheme="minorHAnsi"/>
          <w:kern w:val="28"/>
          <w:lang w:eastAsia="en-GB"/>
          <w14:cntxtAlts/>
        </w:rPr>
        <w:t>Hand in Hand to Achieve P</w:t>
      </w:r>
      <w:r w:rsidR="003D11D8" w:rsidRPr="0072557B">
        <w:rPr>
          <w:rFonts w:eastAsia="Times New Roman" w:cstheme="minorHAnsi"/>
          <w:kern w:val="28"/>
          <w:lang w:eastAsia="en-GB"/>
          <w14:cntxtAlts/>
        </w:rPr>
        <w:t>otential</w:t>
      </w:r>
      <w:r w:rsidRPr="0072557B">
        <w:rPr>
          <w:rFonts w:eastAsia="Times New Roman" w:cstheme="minorHAnsi"/>
          <w:kern w:val="28"/>
          <w:lang w:eastAsia="en-GB"/>
          <w14:cntxtAlts/>
        </w:rPr>
        <w:t>’</w:t>
      </w:r>
    </w:p>
    <w:p w:rsidR="003B6968" w:rsidRDefault="003B6968" w:rsidP="003B6968">
      <w:pPr>
        <w:widowControl w:val="0"/>
        <w:rPr>
          <w:rFonts w:eastAsia="Times New Roman" w:cstheme="minorHAnsi"/>
          <w:kern w:val="28"/>
          <w:lang w:eastAsia="en-GB"/>
          <w14:cntxtAlts/>
        </w:rPr>
      </w:pPr>
    </w:p>
    <w:p w:rsidR="005A64F4" w:rsidRPr="005A64F4" w:rsidRDefault="003B6968" w:rsidP="005A64F4">
      <w:pPr>
        <w:pStyle w:val="Heading1"/>
        <w:rPr>
          <w:rFonts w:eastAsia="Times New Roman"/>
          <w:lang w:eastAsia="en-GB"/>
        </w:rPr>
      </w:pPr>
      <w:bookmarkStart w:id="1" w:name="_Toc177644595"/>
      <w:r>
        <w:rPr>
          <w:rFonts w:eastAsia="Times New Roman"/>
          <w:lang w:eastAsia="en-GB"/>
        </w:rPr>
        <w:t>Aims</w:t>
      </w:r>
      <w:bookmarkEnd w:id="1"/>
    </w:p>
    <w:p w:rsidR="003B6968" w:rsidRDefault="003B6968" w:rsidP="003B6968">
      <w:pPr>
        <w:pStyle w:val="ListParagraph"/>
        <w:numPr>
          <w:ilvl w:val="0"/>
          <w:numId w:val="33"/>
        </w:numPr>
        <w:rPr>
          <w:lang w:eastAsia="en-GB"/>
        </w:rPr>
      </w:pPr>
      <w:r>
        <w:rPr>
          <w:lang w:eastAsia="en-GB"/>
        </w:rPr>
        <w:t>To ensure equality of provision for all pupils across the setting</w:t>
      </w:r>
    </w:p>
    <w:p w:rsidR="003B6968" w:rsidRDefault="003B6968" w:rsidP="003B6968">
      <w:pPr>
        <w:pStyle w:val="ListParagraph"/>
        <w:numPr>
          <w:ilvl w:val="0"/>
          <w:numId w:val="33"/>
        </w:numPr>
        <w:rPr>
          <w:lang w:eastAsia="en-GB"/>
        </w:rPr>
      </w:pPr>
      <w:r>
        <w:rPr>
          <w:lang w:eastAsia="en-GB"/>
        </w:rPr>
        <w:t>To ensure the residential provision meets the needs of all pupils accessing the provision</w:t>
      </w:r>
    </w:p>
    <w:p w:rsidR="003B6968" w:rsidRDefault="003B6968" w:rsidP="003B6968">
      <w:pPr>
        <w:pStyle w:val="ListParagraph"/>
        <w:numPr>
          <w:ilvl w:val="0"/>
          <w:numId w:val="33"/>
        </w:numPr>
        <w:rPr>
          <w:lang w:eastAsia="en-GB"/>
        </w:rPr>
      </w:pPr>
      <w:r>
        <w:rPr>
          <w:lang w:eastAsia="en-GB"/>
        </w:rPr>
        <w:t>To provide a clear overview of the admissions process and criteria</w:t>
      </w:r>
    </w:p>
    <w:p w:rsidR="003B6968" w:rsidRDefault="003B6968" w:rsidP="003B6968">
      <w:pPr>
        <w:pStyle w:val="ListParagraph"/>
        <w:numPr>
          <w:ilvl w:val="0"/>
          <w:numId w:val="33"/>
        </w:numPr>
        <w:rPr>
          <w:lang w:eastAsia="en-GB"/>
        </w:rPr>
      </w:pPr>
      <w:r>
        <w:rPr>
          <w:lang w:eastAsia="en-GB"/>
        </w:rPr>
        <w:t>To ensure that residential policies and procedures are followed to safeguard all pupils</w:t>
      </w:r>
    </w:p>
    <w:p w:rsidR="003B6968" w:rsidRDefault="003B6968" w:rsidP="003B6968">
      <w:pPr>
        <w:pStyle w:val="ListParagraph"/>
        <w:numPr>
          <w:ilvl w:val="0"/>
          <w:numId w:val="33"/>
        </w:numPr>
        <w:rPr>
          <w:lang w:eastAsia="en-GB"/>
        </w:rPr>
      </w:pPr>
      <w:r>
        <w:rPr>
          <w:lang w:eastAsia="en-GB"/>
        </w:rPr>
        <w:t>To work in partnership with parents and provide support in all areas of their child’s development</w:t>
      </w:r>
    </w:p>
    <w:p w:rsidR="003B6968" w:rsidRDefault="003B6968" w:rsidP="003B6968">
      <w:pPr>
        <w:rPr>
          <w:lang w:eastAsia="en-GB"/>
        </w:rPr>
      </w:pPr>
    </w:p>
    <w:p w:rsidR="005A64F4" w:rsidRPr="005A64F4" w:rsidRDefault="003B6968" w:rsidP="005A64F4">
      <w:pPr>
        <w:pStyle w:val="Heading1"/>
        <w:rPr>
          <w:lang w:eastAsia="en-GB"/>
        </w:rPr>
      </w:pPr>
      <w:bookmarkStart w:id="2" w:name="_Toc177644596"/>
      <w:r>
        <w:rPr>
          <w:lang w:eastAsia="en-GB"/>
        </w:rPr>
        <w:t>Principles for Admission</w:t>
      </w:r>
      <w:bookmarkEnd w:id="2"/>
    </w:p>
    <w:p w:rsidR="003B6968" w:rsidRDefault="003B6968" w:rsidP="002F4471">
      <w:pPr>
        <w:rPr>
          <w:lang w:eastAsia="en-GB"/>
        </w:rPr>
      </w:pPr>
      <w:r>
        <w:rPr>
          <w:lang w:eastAsia="en-GB"/>
        </w:rPr>
        <w:t xml:space="preserve">This document applies to the </w:t>
      </w:r>
      <w:proofErr w:type="spellStart"/>
      <w:r>
        <w:rPr>
          <w:lang w:eastAsia="en-GB"/>
        </w:rPr>
        <w:t>Kiplings</w:t>
      </w:r>
      <w:proofErr w:type="spellEnd"/>
      <w:r>
        <w:rPr>
          <w:lang w:eastAsia="en-GB"/>
        </w:rPr>
        <w:t xml:space="preserve"> establishment at Horton Lodge Special School. It has been written to comply with the current National Minimum Standards last updated </w:t>
      </w:r>
      <w:r w:rsidR="002F4471">
        <w:rPr>
          <w:lang w:eastAsia="en-GB"/>
        </w:rPr>
        <w:t>September 2022, and t</w:t>
      </w:r>
      <w:r>
        <w:rPr>
          <w:lang w:eastAsia="en-GB"/>
        </w:rPr>
        <w:t>he provision</w:t>
      </w:r>
      <w:r w:rsidR="004B7020">
        <w:rPr>
          <w:lang w:eastAsia="en-GB"/>
        </w:rPr>
        <w:t xml:space="preserve"> currently</w:t>
      </w:r>
      <w:r>
        <w:rPr>
          <w:lang w:eastAsia="en-GB"/>
        </w:rPr>
        <w:t xml:space="preserve"> does not exceed the 295 days of residence stipulated in the Care Standards Act 2000.</w:t>
      </w:r>
      <w:r w:rsidR="002F4471">
        <w:rPr>
          <w:lang w:eastAsia="en-GB"/>
        </w:rPr>
        <w:t xml:space="preserve"> </w:t>
      </w:r>
      <w:r>
        <w:rPr>
          <w:lang w:eastAsia="en-GB"/>
        </w:rPr>
        <w:t xml:space="preserve">We are committed to working in partnership with other agencies, and aim to forge good links with a multidisciplinary team, ensuring that </w:t>
      </w:r>
      <w:r w:rsidR="004B7020">
        <w:rPr>
          <w:lang w:eastAsia="en-GB"/>
        </w:rPr>
        <w:t>each</w:t>
      </w:r>
      <w:r>
        <w:rPr>
          <w:lang w:eastAsia="en-GB"/>
        </w:rPr>
        <w:t xml:space="preserve"> child has an individualised programme of support within their setting and in their wider community.</w:t>
      </w:r>
    </w:p>
    <w:p w:rsidR="002F4471" w:rsidRDefault="002F4471" w:rsidP="002F4471">
      <w:pPr>
        <w:rPr>
          <w:lang w:eastAsia="en-GB"/>
        </w:rPr>
      </w:pPr>
    </w:p>
    <w:p w:rsidR="003B6968" w:rsidRDefault="00D53563" w:rsidP="002F4471">
      <w:pPr>
        <w:rPr>
          <w:lang w:eastAsia="en-GB"/>
        </w:rPr>
      </w:pPr>
      <w:r w:rsidRPr="00E83B0F">
        <w:rPr>
          <w:lang w:eastAsia="en-GB"/>
        </w:rPr>
        <w:t>We are commissioned by the Local Authority to provide a Residential Education (term time only) for children who attended our school on Residential 1 (after school) or Residential 2 (overnight stay) programmes.</w:t>
      </w:r>
      <w:r w:rsidR="002F4471">
        <w:rPr>
          <w:lang w:eastAsia="en-GB"/>
        </w:rPr>
        <w:t xml:space="preserve"> </w:t>
      </w:r>
      <w:r w:rsidR="003B6968">
        <w:rPr>
          <w:lang w:eastAsia="en-GB"/>
        </w:rPr>
        <w:t xml:space="preserve">The number of residential places in school funded through Staffordshire on a </w:t>
      </w:r>
      <w:r w:rsidR="002F4471">
        <w:rPr>
          <w:lang w:eastAsia="en-GB"/>
        </w:rPr>
        <w:t>weekly basis is currently</w:t>
      </w:r>
      <w:r w:rsidR="004B7020">
        <w:rPr>
          <w:lang w:eastAsia="en-GB"/>
        </w:rPr>
        <w:t xml:space="preserve"> sixteen pupils</w:t>
      </w:r>
      <w:proofErr w:type="gramStart"/>
      <w:r w:rsidR="002F4471">
        <w:rPr>
          <w:lang w:eastAsia="en-GB"/>
        </w:rPr>
        <w:t>;</w:t>
      </w:r>
      <w:proofErr w:type="gramEnd"/>
      <w:r w:rsidR="002F4471">
        <w:rPr>
          <w:lang w:eastAsia="en-GB"/>
        </w:rPr>
        <w:t xml:space="preserve"> </w:t>
      </w:r>
      <w:r w:rsidR="004B7020">
        <w:rPr>
          <w:lang w:eastAsia="en-GB"/>
        </w:rPr>
        <w:t xml:space="preserve">fourteen </w:t>
      </w:r>
      <w:r w:rsidR="003B6968">
        <w:rPr>
          <w:lang w:eastAsia="en-GB"/>
        </w:rPr>
        <w:t>Res</w:t>
      </w:r>
      <w:r w:rsidR="004B7020">
        <w:rPr>
          <w:lang w:eastAsia="en-GB"/>
        </w:rPr>
        <w:t>idential 2 placements and two</w:t>
      </w:r>
      <w:r w:rsidR="003B6968">
        <w:rPr>
          <w:lang w:eastAsia="en-GB"/>
        </w:rPr>
        <w:t xml:space="preserve"> Res</w:t>
      </w:r>
      <w:r w:rsidR="002F4471">
        <w:rPr>
          <w:lang w:eastAsia="en-GB"/>
        </w:rPr>
        <w:t>idential</w:t>
      </w:r>
      <w:r w:rsidR="003B6968">
        <w:rPr>
          <w:lang w:eastAsia="en-GB"/>
        </w:rPr>
        <w:t xml:space="preserve"> 1 place</w:t>
      </w:r>
      <w:r w:rsidR="002F4471">
        <w:rPr>
          <w:lang w:eastAsia="en-GB"/>
        </w:rPr>
        <w:t>ment</w:t>
      </w:r>
      <w:r w:rsidR="003B6968">
        <w:rPr>
          <w:lang w:eastAsia="en-GB"/>
        </w:rPr>
        <w:t>, over three nights (Monday, Tuesday and Wednesday). C</w:t>
      </w:r>
      <w:r w:rsidR="00100852">
        <w:rPr>
          <w:lang w:eastAsia="en-GB"/>
        </w:rPr>
        <w:t xml:space="preserve">urrently we </w:t>
      </w:r>
      <w:r w:rsidR="004B7020">
        <w:rPr>
          <w:lang w:eastAsia="en-GB"/>
        </w:rPr>
        <w:t xml:space="preserve">have pupils on a temporary second night as vacancy allows </w:t>
      </w:r>
      <w:r w:rsidR="002F4471">
        <w:rPr>
          <w:lang w:eastAsia="en-GB"/>
        </w:rPr>
        <w:t>but t</w:t>
      </w:r>
      <w:r w:rsidR="00100852">
        <w:rPr>
          <w:lang w:eastAsia="en-GB"/>
        </w:rPr>
        <w:t xml:space="preserve">his </w:t>
      </w:r>
      <w:r w:rsidR="004B7020">
        <w:rPr>
          <w:lang w:eastAsia="en-GB"/>
        </w:rPr>
        <w:t xml:space="preserve">may </w:t>
      </w:r>
      <w:r w:rsidR="00100852">
        <w:rPr>
          <w:lang w:eastAsia="en-GB"/>
        </w:rPr>
        <w:t>change due to</w:t>
      </w:r>
      <w:r w:rsidR="004B7020">
        <w:rPr>
          <w:lang w:eastAsia="en-GB"/>
        </w:rPr>
        <w:t xml:space="preserve"> new</w:t>
      </w:r>
      <w:r w:rsidR="00100852">
        <w:rPr>
          <w:lang w:eastAsia="en-GB"/>
        </w:rPr>
        <w:t xml:space="preserve"> </w:t>
      </w:r>
      <w:r w:rsidR="004B7020">
        <w:rPr>
          <w:lang w:eastAsia="en-GB"/>
        </w:rPr>
        <w:t>pupil admissions.</w:t>
      </w:r>
    </w:p>
    <w:p w:rsidR="00C14261" w:rsidRDefault="00C14261" w:rsidP="002F4471">
      <w:pPr>
        <w:rPr>
          <w:lang w:eastAsia="en-GB"/>
        </w:rPr>
      </w:pPr>
      <w:r>
        <w:rPr>
          <w:lang w:eastAsia="en-GB"/>
        </w:rPr>
        <w:t>In the future numbers may change due to the review of funding.</w:t>
      </w:r>
    </w:p>
    <w:p w:rsidR="008D7991" w:rsidRDefault="008D7991" w:rsidP="008D7991">
      <w:pPr>
        <w:rPr>
          <w:lang w:eastAsia="en-GB"/>
        </w:rPr>
      </w:pPr>
    </w:p>
    <w:p w:rsidR="008D7991" w:rsidRDefault="00100852" w:rsidP="008D7991">
      <w:pPr>
        <w:rPr>
          <w:lang w:eastAsia="en-GB"/>
        </w:rPr>
      </w:pPr>
      <w:r>
        <w:rPr>
          <w:lang w:eastAsia="en-GB"/>
        </w:rPr>
        <w:t xml:space="preserve">Pupils from out of county may also attend if there are available spaces and funding </w:t>
      </w:r>
      <w:proofErr w:type="gramStart"/>
      <w:r>
        <w:rPr>
          <w:lang w:eastAsia="en-GB"/>
        </w:rPr>
        <w:t>has been agreed</w:t>
      </w:r>
      <w:proofErr w:type="gramEnd"/>
      <w:r>
        <w:rPr>
          <w:lang w:eastAsia="en-GB"/>
        </w:rPr>
        <w:t xml:space="preserve"> with their county such as Cheshire or Stoke. Once agreed this </w:t>
      </w:r>
      <w:proofErr w:type="gramStart"/>
      <w:r>
        <w:rPr>
          <w:lang w:eastAsia="en-GB"/>
        </w:rPr>
        <w:t>is discussed</w:t>
      </w:r>
      <w:proofErr w:type="gramEnd"/>
      <w:r>
        <w:rPr>
          <w:lang w:eastAsia="en-GB"/>
        </w:rPr>
        <w:t xml:space="preserve"> and reviewed at the Residential Panel</w:t>
      </w:r>
      <w:r w:rsidR="002F4471">
        <w:rPr>
          <w:lang w:eastAsia="en-GB"/>
        </w:rPr>
        <w:t xml:space="preserve"> meeting,</w:t>
      </w:r>
      <w:r>
        <w:rPr>
          <w:lang w:eastAsia="en-GB"/>
        </w:rPr>
        <w:t xml:space="preserve"> as it is with Staffordshire. Pupils </w:t>
      </w:r>
      <w:r w:rsidR="002F4471">
        <w:rPr>
          <w:lang w:eastAsia="en-GB"/>
        </w:rPr>
        <w:t xml:space="preserve">from </w:t>
      </w:r>
      <w:r>
        <w:rPr>
          <w:lang w:eastAsia="en-GB"/>
        </w:rPr>
        <w:t xml:space="preserve">out of county also receive </w:t>
      </w:r>
      <w:proofErr w:type="gramStart"/>
      <w:r>
        <w:rPr>
          <w:lang w:eastAsia="en-GB"/>
        </w:rPr>
        <w:t>6</w:t>
      </w:r>
      <w:proofErr w:type="gramEnd"/>
      <w:r>
        <w:rPr>
          <w:lang w:eastAsia="en-GB"/>
        </w:rPr>
        <w:t xml:space="preserve"> monthly reviews, although funding may have been agreed for a longer period. This ensures that the places remain available and are appropriate to the </w:t>
      </w:r>
      <w:r w:rsidR="002F4471">
        <w:rPr>
          <w:lang w:eastAsia="en-GB"/>
        </w:rPr>
        <w:t>pupil’s</w:t>
      </w:r>
      <w:r>
        <w:rPr>
          <w:lang w:eastAsia="en-GB"/>
        </w:rPr>
        <w:t xml:space="preserve"> individual needs. We currently have </w:t>
      </w:r>
      <w:r w:rsidR="00C14261">
        <w:rPr>
          <w:lang w:eastAsia="en-GB"/>
        </w:rPr>
        <w:t xml:space="preserve">no out of county pupils attending. Out </w:t>
      </w:r>
      <w:r w:rsidR="008D7991">
        <w:rPr>
          <w:lang w:eastAsia="en-GB"/>
        </w:rPr>
        <w:t xml:space="preserve">of county funded pupils, follow the panel agreement </w:t>
      </w:r>
      <w:r w:rsidR="00C14261">
        <w:rPr>
          <w:lang w:eastAsia="en-GB"/>
        </w:rPr>
        <w:t xml:space="preserve">and </w:t>
      </w:r>
      <w:r w:rsidR="008D7991">
        <w:rPr>
          <w:lang w:eastAsia="en-GB"/>
        </w:rPr>
        <w:t>the school must confirm funding from the other Local Authority before admission commences.</w:t>
      </w:r>
    </w:p>
    <w:p w:rsidR="00100852" w:rsidRDefault="008D7991" w:rsidP="002F4471">
      <w:pPr>
        <w:rPr>
          <w:lang w:eastAsia="en-GB"/>
        </w:rPr>
      </w:pPr>
      <w:r>
        <w:rPr>
          <w:lang w:eastAsia="en-GB"/>
        </w:rPr>
        <w:t xml:space="preserve">Emergency placement protocols </w:t>
      </w:r>
      <w:proofErr w:type="gramStart"/>
      <w:r>
        <w:rPr>
          <w:lang w:eastAsia="en-GB"/>
        </w:rPr>
        <w:t>are adhered</w:t>
      </w:r>
      <w:proofErr w:type="gramEnd"/>
      <w:r>
        <w:rPr>
          <w:lang w:eastAsia="en-GB"/>
        </w:rPr>
        <w:t xml:space="preserve"> </w:t>
      </w:r>
      <w:r w:rsidR="004B7020">
        <w:rPr>
          <w:lang w:eastAsia="en-GB"/>
        </w:rPr>
        <w:t>to</w:t>
      </w:r>
      <w:r>
        <w:rPr>
          <w:lang w:eastAsia="en-GB"/>
        </w:rPr>
        <w:t xml:space="preserve"> and the school </w:t>
      </w:r>
      <w:r w:rsidR="004B7020">
        <w:rPr>
          <w:lang w:eastAsia="en-GB"/>
        </w:rPr>
        <w:t xml:space="preserve">is </w:t>
      </w:r>
      <w:r>
        <w:rPr>
          <w:lang w:eastAsia="en-GB"/>
        </w:rPr>
        <w:t>to confirm the source of funding available.</w:t>
      </w:r>
    </w:p>
    <w:p w:rsidR="008D7991" w:rsidRDefault="008D7991" w:rsidP="008D7991">
      <w:pPr>
        <w:rPr>
          <w:lang w:eastAsia="en-GB"/>
        </w:rPr>
      </w:pPr>
    </w:p>
    <w:p w:rsidR="00100852" w:rsidRDefault="008D7991" w:rsidP="008D7991">
      <w:pPr>
        <w:rPr>
          <w:lang w:eastAsia="en-GB"/>
        </w:rPr>
      </w:pPr>
      <w:r>
        <w:rPr>
          <w:lang w:eastAsia="en-GB"/>
        </w:rPr>
        <w:t xml:space="preserve">Pupils are able to access </w:t>
      </w:r>
      <w:proofErr w:type="spellStart"/>
      <w:r>
        <w:rPr>
          <w:lang w:eastAsia="en-GB"/>
        </w:rPr>
        <w:t>Kiplings</w:t>
      </w:r>
      <w:proofErr w:type="spellEnd"/>
      <w:r>
        <w:rPr>
          <w:lang w:eastAsia="en-GB"/>
        </w:rPr>
        <w:t xml:space="preserve"> on request following agreed approval from the schools Residential Panel, regardless of their gender or religious background. The numbers accessing </w:t>
      </w:r>
      <w:proofErr w:type="spellStart"/>
      <w:r>
        <w:rPr>
          <w:lang w:eastAsia="en-GB"/>
        </w:rPr>
        <w:t>Kiplings</w:t>
      </w:r>
      <w:proofErr w:type="spellEnd"/>
      <w:r>
        <w:rPr>
          <w:lang w:eastAsia="en-GB"/>
        </w:rPr>
        <w:t xml:space="preserve"> may vary each evening dependant on the individual needs of the pupils, absences and vacancy places. </w:t>
      </w:r>
      <w:r w:rsidR="00100852">
        <w:rPr>
          <w:lang w:eastAsia="en-GB"/>
        </w:rPr>
        <w:t xml:space="preserve">Vacancy nights </w:t>
      </w:r>
      <w:proofErr w:type="gramStart"/>
      <w:r w:rsidR="00100852">
        <w:rPr>
          <w:lang w:eastAsia="en-GB"/>
        </w:rPr>
        <w:t>may be offered</w:t>
      </w:r>
      <w:proofErr w:type="gramEnd"/>
      <w:r w:rsidR="00100852">
        <w:rPr>
          <w:lang w:eastAsia="en-GB"/>
        </w:rPr>
        <w:t xml:space="preserve"> to cover absence, however, this can only be offered to any Staffordshire children who attend </w:t>
      </w:r>
      <w:proofErr w:type="spellStart"/>
      <w:r w:rsidR="00100852">
        <w:rPr>
          <w:lang w:eastAsia="en-GB"/>
        </w:rPr>
        <w:t>Kiplings</w:t>
      </w:r>
      <w:proofErr w:type="spellEnd"/>
      <w:r w:rsidR="00100852">
        <w:rPr>
          <w:lang w:eastAsia="en-GB"/>
        </w:rPr>
        <w:t xml:space="preserve"> for one night only.</w:t>
      </w:r>
    </w:p>
    <w:p w:rsidR="00E83B0F" w:rsidRDefault="00100852" w:rsidP="008D7991">
      <w:pPr>
        <w:rPr>
          <w:lang w:eastAsia="en-GB"/>
        </w:rPr>
      </w:pPr>
      <w:r>
        <w:rPr>
          <w:lang w:eastAsia="en-GB"/>
        </w:rPr>
        <w:t xml:space="preserve">Within the residential setting, consideration </w:t>
      </w:r>
      <w:proofErr w:type="gramStart"/>
      <w:r>
        <w:rPr>
          <w:lang w:eastAsia="en-GB"/>
        </w:rPr>
        <w:t>is always given</w:t>
      </w:r>
      <w:proofErr w:type="gramEnd"/>
      <w:r>
        <w:rPr>
          <w:lang w:eastAsia="en-GB"/>
        </w:rPr>
        <w:t xml:space="preserve"> to meet individual ethnic, cultu</w:t>
      </w:r>
      <w:r w:rsidR="00D53563">
        <w:rPr>
          <w:lang w:eastAsia="en-GB"/>
        </w:rPr>
        <w:t>ral and religious requirements.</w:t>
      </w:r>
      <w:r w:rsidR="008D7991">
        <w:rPr>
          <w:lang w:eastAsia="en-GB"/>
        </w:rPr>
        <w:t xml:space="preserve"> </w:t>
      </w:r>
      <w:r w:rsidR="00E83B0F">
        <w:rPr>
          <w:lang w:eastAsia="en-GB"/>
        </w:rPr>
        <w:t xml:space="preserve">In individual circumstances the use of aids such as camera/monitor, bed guards, and specialist beds, may be required as a safeguarding measure to promote </w:t>
      </w:r>
      <w:r w:rsidR="00C14261">
        <w:rPr>
          <w:lang w:eastAsia="en-GB"/>
        </w:rPr>
        <w:t xml:space="preserve">independence, </w:t>
      </w:r>
      <w:r w:rsidR="00E83B0F">
        <w:rPr>
          <w:lang w:eastAsia="en-GB"/>
        </w:rPr>
        <w:t xml:space="preserve">safety and wellbeing. This would be included </w:t>
      </w:r>
      <w:r w:rsidR="008D7991">
        <w:rPr>
          <w:lang w:eastAsia="en-GB"/>
        </w:rPr>
        <w:t>in any risk a</w:t>
      </w:r>
      <w:r w:rsidR="00E83B0F">
        <w:rPr>
          <w:lang w:eastAsia="en-GB"/>
        </w:rPr>
        <w:t xml:space="preserve">ssessments, and parental agreement </w:t>
      </w:r>
      <w:proofErr w:type="gramStart"/>
      <w:r w:rsidR="00E83B0F">
        <w:rPr>
          <w:lang w:eastAsia="en-GB"/>
        </w:rPr>
        <w:t>would be sought</w:t>
      </w:r>
      <w:proofErr w:type="gramEnd"/>
      <w:r w:rsidR="00E83B0F">
        <w:rPr>
          <w:lang w:eastAsia="en-GB"/>
        </w:rPr>
        <w:t>.</w:t>
      </w:r>
    </w:p>
    <w:p w:rsidR="008D7991" w:rsidRDefault="008D7991" w:rsidP="008D7991">
      <w:pPr>
        <w:rPr>
          <w:lang w:eastAsia="en-GB"/>
        </w:rPr>
      </w:pPr>
    </w:p>
    <w:p w:rsidR="00E83B0F" w:rsidRDefault="00E83B0F" w:rsidP="008D7991">
      <w:pPr>
        <w:rPr>
          <w:lang w:eastAsia="en-GB"/>
        </w:rPr>
      </w:pPr>
      <w:r>
        <w:rPr>
          <w:lang w:eastAsia="en-GB"/>
        </w:rPr>
        <w:t>The schools philosophy is to promote independence and autonomy in children and young people linked to the following objectives:</w:t>
      </w:r>
    </w:p>
    <w:p w:rsidR="00E83B0F" w:rsidRDefault="00E83B0F" w:rsidP="00694EEB">
      <w:pPr>
        <w:pStyle w:val="ListParagraph"/>
        <w:numPr>
          <w:ilvl w:val="1"/>
          <w:numId w:val="34"/>
        </w:numPr>
        <w:rPr>
          <w:lang w:eastAsia="en-GB"/>
        </w:rPr>
      </w:pPr>
      <w:r>
        <w:rPr>
          <w:lang w:eastAsia="en-GB"/>
        </w:rPr>
        <w:t>To provide adequate and appropriate opportunity for pupils to extend their personal interests and experiences, and to have social opportunity to interact with a wider peer ground in a range of inclusive settings and situations</w:t>
      </w:r>
      <w:r w:rsidR="00694EEB">
        <w:rPr>
          <w:lang w:eastAsia="en-GB"/>
        </w:rPr>
        <w:t>.</w:t>
      </w:r>
    </w:p>
    <w:p w:rsidR="00E83B0F" w:rsidRDefault="00E83B0F" w:rsidP="00694EEB">
      <w:pPr>
        <w:pStyle w:val="ListParagraph"/>
        <w:numPr>
          <w:ilvl w:val="1"/>
          <w:numId w:val="34"/>
        </w:numPr>
        <w:rPr>
          <w:lang w:eastAsia="en-GB"/>
        </w:rPr>
      </w:pPr>
      <w:r>
        <w:rPr>
          <w:lang w:eastAsia="en-GB"/>
        </w:rPr>
        <w:t>To provide the opportunity to practice communication skills through a consistent whole school approach to communication methods</w:t>
      </w:r>
      <w:r w:rsidR="00694EEB">
        <w:rPr>
          <w:lang w:eastAsia="en-GB"/>
        </w:rPr>
        <w:t>.</w:t>
      </w:r>
    </w:p>
    <w:p w:rsidR="00E83B0F" w:rsidRDefault="00E83B0F" w:rsidP="00694EEB">
      <w:pPr>
        <w:pStyle w:val="ListParagraph"/>
        <w:numPr>
          <w:ilvl w:val="1"/>
          <w:numId w:val="34"/>
        </w:numPr>
        <w:rPr>
          <w:lang w:eastAsia="en-GB"/>
        </w:rPr>
      </w:pPr>
      <w:r>
        <w:rPr>
          <w:lang w:eastAsia="en-GB"/>
        </w:rPr>
        <w:t xml:space="preserve">To support parents in their child’s ability to develop skills that be transferred from school, </w:t>
      </w:r>
      <w:proofErr w:type="spellStart"/>
      <w:r>
        <w:rPr>
          <w:lang w:eastAsia="en-GB"/>
        </w:rPr>
        <w:t>Kiplings</w:t>
      </w:r>
      <w:proofErr w:type="spellEnd"/>
      <w:r>
        <w:rPr>
          <w:lang w:eastAsia="en-GB"/>
        </w:rPr>
        <w:t xml:space="preserve"> and home settings</w:t>
      </w:r>
      <w:r w:rsidR="00694EEB">
        <w:rPr>
          <w:lang w:eastAsia="en-GB"/>
        </w:rPr>
        <w:t>.</w:t>
      </w:r>
    </w:p>
    <w:p w:rsidR="008D7991" w:rsidRDefault="008D7991" w:rsidP="008D7991">
      <w:pPr>
        <w:rPr>
          <w:lang w:eastAsia="en-GB"/>
        </w:rPr>
      </w:pPr>
    </w:p>
    <w:p w:rsidR="008D7991" w:rsidRDefault="00E83B0F" w:rsidP="008D7991">
      <w:pPr>
        <w:rPr>
          <w:lang w:eastAsia="en-GB"/>
        </w:rPr>
      </w:pPr>
      <w:proofErr w:type="gramStart"/>
      <w:r>
        <w:rPr>
          <w:lang w:eastAsia="en-GB"/>
        </w:rPr>
        <w:t>Residential practice is informed by the current and ongoing national research, guidance and law</w:t>
      </w:r>
      <w:proofErr w:type="gramEnd"/>
      <w:r>
        <w:rPr>
          <w:lang w:eastAsia="en-GB"/>
        </w:rPr>
        <w:t>. We always aim for outstanding practice agai</w:t>
      </w:r>
      <w:r w:rsidR="00694EEB">
        <w:rPr>
          <w:lang w:eastAsia="en-GB"/>
        </w:rPr>
        <w:t>nst the Department of Education Residential Special Schools Minimum Standards.</w:t>
      </w:r>
    </w:p>
    <w:p w:rsidR="008D7991" w:rsidRDefault="00694EEB" w:rsidP="008D7991">
      <w:pPr>
        <w:rPr>
          <w:lang w:eastAsia="en-GB"/>
        </w:rPr>
      </w:pPr>
      <w:r>
        <w:rPr>
          <w:lang w:eastAsia="en-GB"/>
        </w:rPr>
        <w:t xml:space="preserve">There is a clear review process of the placement plan (6 monthly). Due to increased applications, pupils who have attended </w:t>
      </w:r>
      <w:proofErr w:type="spellStart"/>
      <w:r>
        <w:rPr>
          <w:lang w:eastAsia="en-GB"/>
        </w:rPr>
        <w:t>Kiplings</w:t>
      </w:r>
      <w:proofErr w:type="spellEnd"/>
      <w:r>
        <w:rPr>
          <w:lang w:eastAsia="en-GB"/>
        </w:rPr>
        <w:t xml:space="preserve"> for a long </w:t>
      </w:r>
      <w:proofErr w:type="gramStart"/>
      <w:r>
        <w:rPr>
          <w:lang w:eastAsia="en-GB"/>
        </w:rPr>
        <w:t>period of time</w:t>
      </w:r>
      <w:proofErr w:type="gramEnd"/>
      <w:r>
        <w:rPr>
          <w:lang w:eastAsia="en-GB"/>
        </w:rPr>
        <w:t xml:space="preserve"> may</w:t>
      </w:r>
      <w:r w:rsidR="008D7991">
        <w:rPr>
          <w:lang w:eastAsia="en-GB"/>
        </w:rPr>
        <w:t xml:space="preserve"> </w:t>
      </w:r>
      <w:r>
        <w:rPr>
          <w:lang w:eastAsia="en-GB"/>
        </w:rPr>
        <w:t xml:space="preserve">be reviewed, and places reduced to allow new pupils the opportunity to attend </w:t>
      </w:r>
      <w:proofErr w:type="spellStart"/>
      <w:r>
        <w:rPr>
          <w:lang w:eastAsia="en-GB"/>
        </w:rPr>
        <w:t>Kiplings</w:t>
      </w:r>
      <w:proofErr w:type="spellEnd"/>
      <w:r>
        <w:rPr>
          <w:lang w:eastAsia="en-GB"/>
        </w:rPr>
        <w:t xml:space="preserve">. </w:t>
      </w:r>
      <w:r w:rsidR="00C54ACE">
        <w:rPr>
          <w:lang w:eastAsia="en-GB"/>
        </w:rPr>
        <w:t xml:space="preserve">Parents and carers can request a place for their child again </w:t>
      </w:r>
      <w:proofErr w:type="gramStart"/>
      <w:r w:rsidR="00C54ACE">
        <w:rPr>
          <w:lang w:eastAsia="en-GB"/>
        </w:rPr>
        <w:t>at a later date</w:t>
      </w:r>
      <w:proofErr w:type="gramEnd"/>
      <w:r w:rsidR="00C54ACE">
        <w:rPr>
          <w:lang w:eastAsia="en-GB"/>
        </w:rPr>
        <w:t xml:space="preserve">. The review must provide the family and the Local Authority with information on </w:t>
      </w:r>
      <w:r w:rsidR="00CB5DDF">
        <w:rPr>
          <w:lang w:eastAsia="en-GB"/>
        </w:rPr>
        <w:t xml:space="preserve">the </w:t>
      </w:r>
      <w:r w:rsidR="00C54ACE">
        <w:rPr>
          <w:lang w:eastAsia="en-GB"/>
        </w:rPr>
        <w:t xml:space="preserve">attainment and progress </w:t>
      </w:r>
      <w:r w:rsidR="00CB5DDF">
        <w:rPr>
          <w:lang w:eastAsia="en-GB"/>
        </w:rPr>
        <w:t xml:space="preserve">of the agreed outcomes e.g. Life Skills Audit and Emotional Profile, including personal care, communication, independence, socialisation, healthy lifestyle, positive behaviour, mental health and emotional wellbeing. </w:t>
      </w:r>
    </w:p>
    <w:p w:rsidR="008D7991" w:rsidRDefault="008D7991" w:rsidP="008D7991">
      <w:pPr>
        <w:rPr>
          <w:lang w:eastAsia="en-GB"/>
        </w:rPr>
      </w:pPr>
      <w:r>
        <w:rPr>
          <w:lang w:eastAsia="en-GB"/>
        </w:rPr>
        <w:t>Exit transition in Year 6 – pupils in Year 6 will have their residential prov</w:t>
      </w:r>
      <w:r w:rsidR="007C4482">
        <w:rPr>
          <w:lang w:eastAsia="en-GB"/>
        </w:rPr>
        <w:t xml:space="preserve">ision gradually reduced </w:t>
      </w:r>
      <w:proofErr w:type="gramStart"/>
      <w:r w:rsidR="007C4482">
        <w:rPr>
          <w:lang w:eastAsia="en-GB"/>
        </w:rPr>
        <w:t xml:space="preserve">in the </w:t>
      </w:r>
      <w:r w:rsidR="00994574">
        <w:rPr>
          <w:lang w:eastAsia="en-GB"/>
        </w:rPr>
        <w:t>autumn</w:t>
      </w:r>
      <w:r>
        <w:rPr>
          <w:lang w:eastAsia="en-GB"/>
        </w:rPr>
        <w:t xml:space="preserve"> </w:t>
      </w:r>
      <w:r w:rsidR="007C4482">
        <w:rPr>
          <w:lang w:eastAsia="en-GB"/>
        </w:rPr>
        <w:t xml:space="preserve">term at Christmas to one night in preparation for the placement ceasing by Easter in the following </w:t>
      </w:r>
      <w:r w:rsidR="00994574">
        <w:rPr>
          <w:lang w:eastAsia="en-GB"/>
        </w:rPr>
        <w:t>spring</w:t>
      </w:r>
      <w:r w:rsidR="007C4482">
        <w:rPr>
          <w:lang w:eastAsia="en-GB"/>
        </w:rPr>
        <w:t xml:space="preserve"> term</w:t>
      </w:r>
      <w:proofErr w:type="gramEnd"/>
      <w:r w:rsidR="007C4482">
        <w:rPr>
          <w:lang w:eastAsia="en-GB"/>
        </w:rPr>
        <w:t>.</w:t>
      </w:r>
    </w:p>
    <w:p w:rsidR="008D7991" w:rsidRDefault="008D7991" w:rsidP="008D7991">
      <w:pPr>
        <w:rPr>
          <w:lang w:eastAsia="en-GB"/>
        </w:rPr>
      </w:pPr>
    </w:p>
    <w:p w:rsidR="008D7991" w:rsidRDefault="008D7991" w:rsidP="008D7991">
      <w:pPr>
        <w:rPr>
          <w:lang w:eastAsia="en-GB"/>
        </w:rPr>
      </w:pPr>
      <w:r>
        <w:rPr>
          <w:lang w:eastAsia="en-GB"/>
        </w:rPr>
        <w:t xml:space="preserve">Staffing ratios </w:t>
      </w:r>
      <w:proofErr w:type="gramStart"/>
      <w:r>
        <w:rPr>
          <w:lang w:eastAsia="en-GB"/>
        </w:rPr>
        <w:t>are linked</w:t>
      </w:r>
      <w:proofErr w:type="gramEnd"/>
      <w:r>
        <w:rPr>
          <w:lang w:eastAsia="en-GB"/>
        </w:rPr>
        <w:t xml:space="preserve"> to risk a</w:t>
      </w:r>
      <w:r w:rsidR="00CB5DDF">
        <w:rPr>
          <w:lang w:eastAsia="en-GB"/>
        </w:rPr>
        <w:t>ssessment levels, it is for the school to determine the mix of levels, ensuring that it is adequately staffed and pupils are grouped appropriately.</w:t>
      </w:r>
      <w:r>
        <w:rPr>
          <w:lang w:eastAsia="en-GB"/>
        </w:rPr>
        <w:t xml:space="preserve"> It is best practice to avoid any pupil having consecutive nights away from home at different residential provisions, </w:t>
      </w:r>
      <w:proofErr w:type="gramStart"/>
      <w:r>
        <w:rPr>
          <w:lang w:eastAsia="en-GB"/>
        </w:rPr>
        <w:t>should</w:t>
      </w:r>
      <w:proofErr w:type="gramEnd"/>
      <w:r>
        <w:rPr>
          <w:lang w:eastAsia="en-GB"/>
        </w:rPr>
        <w:t xml:space="preserve"> this occur </w:t>
      </w:r>
      <w:proofErr w:type="gramStart"/>
      <w:r>
        <w:rPr>
          <w:lang w:eastAsia="en-GB"/>
        </w:rPr>
        <w:t>there needs</w:t>
      </w:r>
      <w:proofErr w:type="gramEnd"/>
      <w:r>
        <w:rPr>
          <w:lang w:eastAsia="en-GB"/>
        </w:rPr>
        <w:t xml:space="preserve"> to be an agreed </w:t>
      </w:r>
      <w:r w:rsidR="00AF7719">
        <w:rPr>
          <w:lang w:eastAsia="en-GB"/>
        </w:rPr>
        <w:t xml:space="preserve">class or agency </w:t>
      </w:r>
      <w:r>
        <w:rPr>
          <w:lang w:eastAsia="en-GB"/>
        </w:rPr>
        <w:t>handover.</w:t>
      </w:r>
    </w:p>
    <w:p w:rsidR="008D7991" w:rsidRDefault="008D7991" w:rsidP="008D7991">
      <w:pPr>
        <w:rPr>
          <w:lang w:eastAsia="en-GB"/>
        </w:rPr>
      </w:pPr>
    </w:p>
    <w:p w:rsidR="00CB5DDF" w:rsidRDefault="00CB5DDF" w:rsidP="008D7991">
      <w:pPr>
        <w:rPr>
          <w:lang w:eastAsia="en-GB"/>
        </w:rPr>
      </w:pPr>
      <w:r>
        <w:rPr>
          <w:lang w:eastAsia="en-GB"/>
        </w:rPr>
        <w:t xml:space="preserve">The school has the right to terminate a residential placement for a pupil if they feel it is no longer appropriate for </w:t>
      </w:r>
      <w:r w:rsidR="008D7991">
        <w:rPr>
          <w:lang w:eastAsia="en-GB"/>
        </w:rPr>
        <w:t>that</w:t>
      </w:r>
      <w:r>
        <w:rPr>
          <w:lang w:eastAsia="en-GB"/>
        </w:rPr>
        <w:t xml:space="preserve"> individual or for others in the setting.</w:t>
      </w:r>
      <w:r w:rsidR="008D7991">
        <w:rPr>
          <w:lang w:eastAsia="en-GB"/>
        </w:rPr>
        <w:t xml:space="preserve"> </w:t>
      </w:r>
      <w:r>
        <w:rPr>
          <w:lang w:eastAsia="en-GB"/>
        </w:rPr>
        <w:t xml:space="preserve">The school has the right to terminate the residential provision if a considerable number of absences </w:t>
      </w:r>
      <w:proofErr w:type="gramStart"/>
      <w:r>
        <w:rPr>
          <w:lang w:eastAsia="en-GB"/>
        </w:rPr>
        <w:t>have been recorded</w:t>
      </w:r>
      <w:proofErr w:type="gramEnd"/>
      <w:r>
        <w:rPr>
          <w:lang w:eastAsia="en-GB"/>
        </w:rPr>
        <w:t xml:space="preserve">. However, contact </w:t>
      </w:r>
      <w:proofErr w:type="gramStart"/>
      <w:r>
        <w:rPr>
          <w:lang w:eastAsia="en-GB"/>
        </w:rPr>
        <w:t>should be made</w:t>
      </w:r>
      <w:proofErr w:type="gramEnd"/>
      <w:r>
        <w:rPr>
          <w:lang w:eastAsia="en-GB"/>
        </w:rPr>
        <w:t xml:space="preserve"> with the parents/carers to discuss particular concerns, and to explore </w:t>
      </w:r>
      <w:r w:rsidR="005A64F4">
        <w:rPr>
          <w:lang w:eastAsia="en-GB"/>
        </w:rPr>
        <w:t>interventions at the earliest opportunity.</w:t>
      </w:r>
    </w:p>
    <w:p w:rsidR="008D7991" w:rsidRDefault="008D7991" w:rsidP="008D7991">
      <w:pPr>
        <w:rPr>
          <w:lang w:eastAsia="en-GB"/>
        </w:rPr>
      </w:pPr>
    </w:p>
    <w:p w:rsidR="008D7991" w:rsidRDefault="005A64F4" w:rsidP="008D7991">
      <w:pPr>
        <w:rPr>
          <w:lang w:eastAsia="en-GB"/>
        </w:rPr>
      </w:pPr>
      <w:r>
        <w:rPr>
          <w:lang w:eastAsia="en-GB"/>
        </w:rPr>
        <w:t xml:space="preserve">The residential setting completes a weekly electronic register in preparation to submit to the county at the quarterly review meeting. The register must include all pupils accessing residential provision regardless of their Local Authority and commissioning responsibility. A written register </w:t>
      </w:r>
      <w:proofErr w:type="gramStart"/>
      <w:r>
        <w:rPr>
          <w:lang w:eastAsia="en-GB"/>
        </w:rPr>
        <w:t>is kept and recorded daily</w:t>
      </w:r>
      <w:proofErr w:type="gramEnd"/>
      <w:r>
        <w:rPr>
          <w:lang w:eastAsia="en-GB"/>
        </w:rPr>
        <w:t>.</w:t>
      </w:r>
      <w:r w:rsidR="008D7991">
        <w:rPr>
          <w:lang w:eastAsia="en-GB"/>
        </w:rPr>
        <w:t xml:space="preserve"> Any residential review documentation must demonstrate progress and outcomes, for </w:t>
      </w:r>
      <w:proofErr w:type="gramStart"/>
      <w:r w:rsidR="008D7991">
        <w:rPr>
          <w:lang w:eastAsia="en-GB"/>
        </w:rPr>
        <w:t>example</w:t>
      </w:r>
      <w:proofErr w:type="gramEnd"/>
      <w:r w:rsidR="008D7991">
        <w:rPr>
          <w:lang w:eastAsia="en-GB"/>
        </w:rPr>
        <w:t xml:space="preserve"> school might choose to use a Life Skills Audit, Emotional Profile or Evidence for Learning recording tool.</w:t>
      </w:r>
    </w:p>
    <w:p w:rsidR="005A64F4" w:rsidRDefault="005A64F4" w:rsidP="005A64F4">
      <w:pPr>
        <w:rPr>
          <w:lang w:eastAsia="en-GB"/>
        </w:rPr>
      </w:pPr>
    </w:p>
    <w:p w:rsidR="005A64F4" w:rsidRDefault="005A64F4" w:rsidP="005A64F4">
      <w:pPr>
        <w:pStyle w:val="Heading1"/>
        <w:rPr>
          <w:lang w:eastAsia="en-GB"/>
        </w:rPr>
      </w:pPr>
      <w:bookmarkStart w:id="3" w:name="_Toc177644597"/>
      <w:r>
        <w:rPr>
          <w:lang w:eastAsia="en-GB"/>
        </w:rPr>
        <w:t>The Protection and Promotion of the Health Needs of the Children</w:t>
      </w:r>
      <w:bookmarkEnd w:id="3"/>
    </w:p>
    <w:p w:rsidR="005A64F4" w:rsidRDefault="005A64F4" w:rsidP="008D7991">
      <w:pPr>
        <w:rPr>
          <w:lang w:eastAsia="en-GB"/>
        </w:rPr>
      </w:pPr>
      <w:r>
        <w:rPr>
          <w:lang w:eastAsia="en-GB"/>
        </w:rPr>
        <w:t xml:space="preserve">The child’s health needs form part of the admissions process, and appropriate measures such as Individual Health Care Plans, </w:t>
      </w:r>
      <w:proofErr w:type="gramStart"/>
      <w:r>
        <w:rPr>
          <w:lang w:eastAsia="en-GB"/>
        </w:rPr>
        <w:t>are put</w:t>
      </w:r>
      <w:proofErr w:type="gramEnd"/>
      <w:r>
        <w:rPr>
          <w:lang w:eastAsia="en-GB"/>
        </w:rPr>
        <w:t xml:space="preserve"> into place to meet the child’s individual medical needs. Parental consent </w:t>
      </w:r>
      <w:proofErr w:type="gramStart"/>
      <w:r>
        <w:rPr>
          <w:lang w:eastAsia="en-GB"/>
        </w:rPr>
        <w:t>is sought</w:t>
      </w:r>
      <w:proofErr w:type="gramEnd"/>
      <w:r>
        <w:rPr>
          <w:lang w:eastAsia="en-GB"/>
        </w:rPr>
        <w:t xml:space="preserve"> in relation to all medication administered and emergency first aid.</w:t>
      </w:r>
    </w:p>
    <w:p w:rsidR="005A64F4" w:rsidRDefault="005A64F4" w:rsidP="008D7991">
      <w:pPr>
        <w:rPr>
          <w:lang w:eastAsia="en-GB"/>
        </w:rPr>
      </w:pPr>
      <w:r>
        <w:rPr>
          <w:lang w:eastAsia="en-GB"/>
        </w:rPr>
        <w:t>If a chi</w:t>
      </w:r>
      <w:r w:rsidR="00CB06AB">
        <w:rPr>
          <w:lang w:eastAsia="en-GB"/>
        </w:rPr>
        <w:t xml:space="preserve">ld is unwell during their stay in </w:t>
      </w:r>
      <w:proofErr w:type="spellStart"/>
      <w:r w:rsidR="00CB06AB">
        <w:rPr>
          <w:lang w:eastAsia="en-GB"/>
        </w:rPr>
        <w:t>Kiplings</w:t>
      </w:r>
      <w:proofErr w:type="spellEnd"/>
      <w:r w:rsidR="00CB06AB">
        <w:rPr>
          <w:lang w:eastAsia="en-GB"/>
        </w:rPr>
        <w:t xml:space="preserve">, parents will be contacted to </w:t>
      </w:r>
      <w:proofErr w:type="gramStart"/>
      <w:r w:rsidR="00CB06AB">
        <w:rPr>
          <w:lang w:eastAsia="en-GB"/>
        </w:rPr>
        <w:t>make arrangements</w:t>
      </w:r>
      <w:proofErr w:type="gramEnd"/>
      <w:r w:rsidR="00CB06AB">
        <w:rPr>
          <w:lang w:eastAsia="en-GB"/>
        </w:rPr>
        <w:t xml:space="preserve"> to collect their child. There is no nurse on site during residential hours.</w:t>
      </w:r>
    </w:p>
    <w:p w:rsidR="008D7991" w:rsidRDefault="00CB06AB" w:rsidP="008D7991">
      <w:pPr>
        <w:rPr>
          <w:lang w:eastAsia="en-GB"/>
        </w:rPr>
      </w:pPr>
      <w:r>
        <w:rPr>
          <w:lang w:eastAsia="en-GB"/>
        </w:rPr>
        <w:t>Key residential staff have received emergency first aid training and are qualified Paediatric First Aiders. First aid boxes are accessible within the provision.</w:t>
      </w:r>
      <w:r w:rsidR="008D7991">
        <w:rPr>
          <w:lang w:eastAsia="en-GB"/>
        </w:rPr>
        <w:t xml:space="preserve"> Staff have appropriate training in relation to the administration and safe storage of </w:t>
      </w:r>
      <w:r w:rsidR="000E3805">
        <w:rPr>
          <w:lang w:eastAsia="en-GB"/>
        </w:rPr>
        <w:t>medication, which</w:t>
      </w:r>
      <w:r w:rsidR="008D7991">
        <w:rPr>
          <w:lang w:eastAsia="en-GB"/>
        </w:rPr>
        <w:t xml:space="preserve"> is updated on an annual basis or earlier if required.</w:t>
      </w:r>
    </w:p>
    <w:p w:rsidR="00CB06AB" w:rsidRDefault="00CB06AB" w:rsidP="008D7991">
      <w:pPr>
        <w:rPr>
          <w:lang w:eastAsia="en-GB"/>
        </w:rPr>
      </w:pPr>
      <w:r>
        <w:rPr>
          <w:lang w:eastAsia="en-GB"/>
        </w:rPr>
        <w:t xml:space="preserve">The provision has secure medical cabinets and a medicine fridge within the duty room for safe storage of medication. There is also a separate lockable metal cabinet </w:t>
      </w:r>
      <w:proofErr w:type="gramStart"/>
      <w:r>
        <w:rPr>
          <w:lang w:eastAsia="en-GB"/>
        </w:rPr>
        <w:t>to securely store</w:t>
      </w:r>
      <w:proofErr w:type="gramEnd"/>
      <w:r>
        <w:rPr>
          <w:lang w:eastAsia="en-GB"/>
        </w:rPr>
        <w:t xml:space="preserve"> controlled drugs, including rescue medication.</w:t>
      </w:r>
    </w:p>
    <w:p w:rsidR="00CB06AB" w:rsidRDefault="00CB06AB" w:rsidP="00CB06AB">
      <w:pPr>
        <w:rPr>
          <w:lang w:eastAsia="en-GB"/>
        </w:rPr>
      </w:pPr>
    </w:p>
    <w:p w:rsidR="00CB06AB" w:rsidRDefault="00CB06AB" w:rsidP="00CB06AB">
      <w:pPr>
        <w:pStyle w:val="Heading1"/>
        <w:rPr>
          <w:lang w:eastAsia="en-GB"/>
        </w:rPr>
      </w:pPr>
      <w:bookmarkStart w:id="4" w:name="_Toc177644598"/>
      <w:r>
        <w:rPr>
          <w:lang w:eastAsia="en-GB"/>
        </w:rPr>
        <w:t>Criteria</w:t>
      </w:r>
      <w:bookmarkEnd w:id="4"/>
    </w:p>
    <w:p w:rsidR="00CB06AB" w:rsidRDefault="00CB06AB" w:rsidP="00CB06AB">
      <w:pPr>
        <w:rPr>
          <w:lang w:eastAsia="en-GB"/>
        </w:rPr>
      </w:pPr>
      <w:r>
        <w:rPr>
          <w:lang w:eastAsia="en-GB"/>
        </w:rPr>
        <w:t xml:space="preserve">In order to ensure that all children during their time in school can have equal access to a residential placement, the following criteria </w:t>
      </w:r>
      <w:proofErr w:type="gramStart"/>
      <w:r>
        <w:rPr>
          <w:lang w:eastAsia="en-GB"/>
        </w:rPr>
        <w:t>will be applied</w:t>
      </w:r>
      <w:proofErr w:type="gramEnd"/>
      <w:r>
        <w:rPr>
          <w:lang w:eastAsia="en-GB"/>
        </w:rPr>
        <w:t>:</w:t>
      </w:r>
    </w:p>
    <w:p w:rsidR="00CB06AB" w:rsidRDefault="00CB06AB" w:rsidP="00CB06AB">
      <w:pPr>
        <w:pStyle w:val="ListParagraph"/>
        <w:numPr>
          <w:ilvl w:val="0"/>
          <w:numId w:val="37"/>
        </w:numPr>
        <w:rPr>
          <w:lang w:eastAsia="en-GB"/>
        </w:rPr>
      </w:pPr>
      <w:r>
        <w:rPr>
          <w:lang w:eastAsia="en-GB"/>
        </w:rPr>
        <w:t xml:space="preserve">All pupils can access a ‘Residential 1’ programme from Reception age five </w:t>
      </w:r>
      <w:r w:rsidR="00B60A37">
        <w:rPr>
          <w:lang w:eastAsia="en-GB"/>
        </w:rPr>
        <w:t xml:space="preserve">up to the </w:t>
      </w:r>
      <w:r w:rsidR="00994574">
        <w:rPr>
          <w:lang w:eastAsia="en-GB"/>
        </w:rPr>
        <w:t>autumn</w:t>
      </w:r>
      <w:r w:rsidR="00B60A37">
        <w:rPr>
          <w:lang w:eastAsia="en-GB"/>
        </w:rPr>
        <w:t xml:space="preserve"> term in Year 6</w:t>
      </w:r>
      <w:r w:rsidR="00BE25DF">
        <w:rPr>
          <w:lang w:eastAsia="en-GB"/>
        </w:rPr>
        <w:t>.</w:t>
      </w:r>
    </w:p>
    <w:p w:rsidR="00B60A37" w:rsidRDefault="00B60A37" w:rsidP="00CB06AB">
      <w:pPr>
        <w:pStyle w:val="ListParagraph"/>
        <w:numPr>
          <w:ilvl w:val="0"/>
          <w:numId w:val="37"/>
        </w:numPr>
        <w:rPr>
          <w:lang w:eastAsia="en-GB"/>
        </w:rPr>
      </w:pPr>
      <w:r>
        <w:rPr>
          <w:lang w:eastAsia="en-GB"/>
        </w:rPr>
        <w:t xml:space="preserve">Pupils can access a ‘Residential 2’ programme (overnight stay) from age five up to the </w:t>
      </w:r>
      <w:r w:rsidR="00994574">
        <w:rPr>
          <w:lang w:eastAsia="en-GB"/>
        </w:rPr>
        <w:t>autumn</w:t>
      </w:r>
      <w:r>
        <w:rPr>
          <w:lang w:eastAsia="en-GB"/>
        </w:rPr>
        <w:t xml:space="preserve"> term in Year 6</w:t>
      </w:r>
      <w:r w:rsidR="00BE25DF">
        <w:rPr>
          <w:lang w:eastAsia="en-GB"/>
        </w:rPr>
        <w:t>.</w:t>
      </w:r>
    </w:p>
    <w:p w:rsidR="00B60A37" w:rsidRDefault="00B60A37" w:rsidP="00CB06AB">
      <w:pPr>
        <w:pStyle w:val="ListParagraph"/>
        <w:numPr>
          <w:ilvl w:val="0"/>
          <w:numId w:val="37"/>
        </w:numPr>
        <w:rPr>
          <w:lang w:eastAsia="en-GB"/>
        </w:rPr>
      </w:pPr>
      <w:r>
        <w:rPr>
          <w:lang w:eastAsia="en-GB"/>
        </w:rPr>
        <w:t>Pupils must attend Horton Lodge Special School</w:t>
      </w:r>
      <w:r w:rsidR="00BE25DF">
        <w:rPr>
          <w:lang w:eastAsia="en-GB"/>
        </w:rPr>
        <w:t>.</w:t>
      </w:r>
    </w:p>
    <w:p w:rsidR="00B60A37" w:rsidRDefault="00B60A37" w:rsidP="00CB06AB">
      <w:pPr>
        <w:pStyle w:val="ListParagraph"/>
        <w:numPr>
          <w:ilvl w:val="0"/>
          <w:numId w:val="37"/>
        </w:numPr>
        <w:rPr>
          <w:lang w:eastAsia="en-GB"/>
        </w:rPr>
      </w:pPr>
      <w:r>
        <w:rPr>
          <w:lang w:eastAsia="en-GB"/>
        </w:rPr>
        <w:t>In Year 6, pupils will have a phased out period from the provision with a clear transition programme in place</w:t>
      </w:r>
      <w:r w:rsidR="00BE25DF">
        <w:rPr>
          <w:lang w:eastAsia="en-GB"/>
        </w:rPr>
        <w:t>.</w:t>
      </w:r>
    </w:p>
    <w:p w:rsidR="00B60A37" w:rsidRDefault="00B60A37" w:rsidP="00CB06AB">
      <w:pPr>
        <w:pStyle w:val="ListParagraph"/>
        <w:numPr>
          <w:ilvl w:val="0"/>
          <w:numId w:val="37"/>
        </w:numPr>
        <w:rPr>
          <w:lang w:eastAsia="en-GB"/>
        </w:rPr>
      </w:pPr>
      <w:r>
        <w:rPr>
          <w:lang w:eastAsia="en-GB"/>
        </w:rPr>
        <w:t xml:space="preserve">In the event that pupils are waiting for a placement in </w:t>
      </w:r>
      <w:proofErr w:type="spellStart"/>
      <w:r>
        <w:rPr>
          <w:lang w:eastAsia="en-GB"/>
        </w:rPr>
        <w:t>Kiplings</w:t>
      </w:r>
      <w:proofErr w:type="spellEnd"/>
      <w:r>
        <w:rPr>
          <w:lang w:eastAsia="en-GB"/>
        </w:rPr>
        <w:t>, pupils may have a reduction in access but will have opportunities to access the provision again if available in the future</w:t>
      </w:r>
      <w:r w:rsidR="00BE25DF">
        <w:rPr>
          <w:lang w:eastAsia="en-GB"/>
        </w:rPr>
        <w:t>.</w:t>
      </w:r>
    </w:p>
    <w:p w:rsidR="00B60A37" w:rsidRDefault="00B60A37" w:rsidP="00CB06AB">
      <w:pPr>
        <w:pStyle w:val="ListParagraph"/>
        <w:numPr>
          <w:ilvl w:val="0"/>
          <w:numId w:val="37"/>
        </w:numPr>
        <w:rPr>
          <w:lang w:eastAsia="en-GB"/>
        </w:rPr>
      </w:pPr>
      <w:proofErr w:type="gramStart"/>
      <w:r>
        <w:rPr>
          <w:lang w:eastAsia="en-GB"/>
        </w:rPr>
        <w:t>Pupils maybe required to wait for a place to become available, and therefore may remain on a waiting list until an appropriate place becomes available</w:t>
      </w:r>
      <w:r w:rsidR="00BE25DF">
        <w:rPr>
          <w:lang w:eastAsia="en-GB"/>
        </w:rPr>
        <w:t>.</w:t>
      </w:r>
      <w:proofErr w:type="gramEnd"/>
    </w:p>
    <w:p w:rsidR="00B60A37" w:rsidRDefault="00B60A37" w:rsidP="00CB06AB">
      <w:pPr>
        <w:pStyle w:val="ListParagraph"/>
        <w:numPr>
          <w:ilvl w:val="0"/>
          <w:numId w:val="37"/>
        </w:numPr>
        <w:rPr>
          <w:lang w:eastAsia="en-GB"/>
        </w:rPr>
      </w:pPr>
      <w:r>
        <w:rPr>
          <w:lang w:eastAsia="en-GB"/>
        </w:rPr>
        <w:t xml:space="preserve">All placements in the provision will be reviewed on a </w:t>
      </w:r>
      <w:proofErr w:type="gramStart"/>
      <w:r>
        <w:rPr>
          <w:lang w:eastAsia="en-GB"/>
        </w:rPr>
        <w:t>six month</w:t>
      </w:r>
      <w:proofErr w:type="gramEnd"/>
      <w:r>
        <w:rPr>
          <w:lang w:eastAsia="en-GB"/>
        </w:rPr>
        <w:t xml:space="preserve"> basis at the school and Residential Panel meeting, to decide whether the placement still remains appropriate and is available for each child that attends</w:t>
      </w:r>
      <w:r w:rsidR="00BE25DF">
        <w:rPr>
          <w:lang w:eastAsia="en-GB"/>
        </w:rPr>
        <w:t>.</w:t>
      </w:r>
    </w:p>
    <w:p w:rsidR="00B60A37" w:rsidRDefault="00B60A37" w:rsidP="00CB06AB">
      <w:pPr>
        <w:pStyle w:val="ListParagraph"/>
        <w:numPr>
          <w:ilvl w:val="0"/>
          <w:numId w:val="37"/>
        </w:numPr>
        <w:rPr>
          <w:lang w:eastAsia="en-GB"/>
        </w:rPr>
      </w:pPr>
      <w:r>
        <w:rPr>
          <w:lang w:eastAsia="en-GB"/>
        </w:rPr>
        <w:t xml:space="preserve">All pupils accessing the provision will have individualised targets including a PSHE curriculum objective overview agreed by residential staff, parents and pupils. Target areas </w:t>
      </w:r>
      <w:proofErr w:type="gramStart"/>
      <w:r>
        <w:rPr>
          <w:lang w:eastAsia="en-GB"/>
        </w:rPr>
        <w:t>are developed</w:t>
      </w:r>
      <w:proofErr w:type="gramEnd"/>
      <w:r>
        <w:rPr>
          <w:lang w:eastAsia="en-GB"/>
        </w:rPr>
        <w:t xml:space="preserve"> from information gained from Educational Health Care Plans (EHCP’s) objectives, and class input from Individual Education Plans (IEP’s). </w:t>
      </w:r>
      <w:r w:rsidR="00BE25DF">
        <w:rPr>
          <w:lang w:eastAsia="en-GB"/>
        </w:rPr>
        <w:t xml:space="preserve">These </w:t>
      </w:r>
      <w:proofErr w:type="gramStart"/>
      <w:r w:rsidR="00BE25DF">
        <w:rPr>
          <w:lang w:eastAsia="en-GB"/>
        </w:rPr>
        <w:t>are regularly reviewed and monitored</w:t>
      </w:r>
      <w:proofErr w:type="gramEnd"/>
      <w:r w:rsidR="00BE25DF">
        <w:rPr>
          <w:lang w:eastAsia="en-GB"/>
        </w:rPr>
        <w:t xml:space="preserve">. Results from the monitoring are shared using the Evidence for Learning </w:t>
      </w:r>
      <w:proofErr w:type="gramStart"/>
      <w:r w:rsidR="00BE25DF">
        <w:rPr>
          <w:lang w:eastAsia="en-GB"/>
        </w:rPr>
        <w:t>tool which links</w:t>
      </w:r>
      <w:proofErr w:type="gramEnd"/>
      <w:r w:rsidR="00BE25DF">
        <w:rPr>
          <w:lang w:eastAsia="en-GB"/>
        </w:rPr>
        <w:t xml:space="preserve"> to the school. The residential ensures topics link to the school curriculum.</w:t>
      </w:r>
    </w:p>
    <w:p w:rsidR="00BE25DF" w:rsidRDefault="00BE25DF" w:rsidP="00CB06AB">
      <w:pPr>
        <w:pStyle w:val="ListParagraph"/>
        <w:numPr>
          <w:ilvl w:val="0"/>
          <w:numId w:val="37"/>
        </w:numPr>
        <w:rPr>
          <w:lang w:eastAsia="en-GB"/>
        </w:rPr>
      </w:pPr>
      <w:r>
        <w:rPr>
          <w:lang w:eastAsia="en-GB"/>
        </w:rPr>
        <w:t>The Admissions Policy recognises that the pr</w:t>
      </w:r>
      <w:r w:rsidR="00AF7719">
        <w:rPr>
          <w:lang w:eastAsia="en-GB"/>
        </w:rPr>
        <w:t>ovision is a resource</w:t>
      </w:r>
      <w:r>
        <w:rPr>
          <w:lang w:eastAsia="en-GB"/>
        </w:rPr>
        <w:t xml:space="preserve"> for all pupils on the school roll. However, the Panel can refuse to admit any child whose risk assessment is too exceptional should they feel the risk is too high for any child or staff within the setting. This includes exceptional medical risks and needs for who expected competencies are over and above that which the residential staff can safely deliver.</w:t>
      </w:r>
    </w:p>
    <w:p w:rsidR="00BE25DF" w:rsidRDefault="00BE25DF" w:rsidP="00CB06AB">
      <w:pPr>
        <w:pStyle w:val="ListParagraph"/>
        <w:numPr>
          <w:ilvl w:val="0"/>
          <w:numId w:val="37"/>
        </w:numPr>
        <w:rPr>
          <w:lang w:eastAsia="en-GB"/>
        </w:rPr>
      </w:pPr>
      <w:r>
        <w:rPr>
          <w:lang w:eastAsia="en-GB"/>
        </w:rPr>
        <w:t xml:space="preserve">The Home Residential Agreement </w:t>
      </w:r>
      <w:proofErr w:type="gramStart"/>
      <w:r>
        <w:rPr>
          <w:lang w:eastAsia="en-GB"/>
        </w:rPr>
        <w:t>is given out</w:t>
      </w:r>
      <w:proofErr w:type="gramEnd"/>
      <w:r>
        <w:rPr>
          <w:lang w:eastAsia="en-GB"/>
        </w:rPr>
        <w:t xml:space="preserve"> annually to review, sign and return.</w:t>
      </w:r>
    </w:p>
    <w:p w:rsidR="00BE25DF" w:rsidRDefault="00BE25DF" w:rsidP="00BE25DF">
      <w:pPr>
        <w:rPr>
          <w:lang w:eastAsia="en-GB"/>
        </w:rPr>
      </w:pPr>
    </w:p>
    <w:p w:rsidR="00BE25DF" w:rsidRDefault="00BE25DF" w:rsidP="00BE25DF">
      <w:pPr>
        <w:pStyle w:val="Heading1"/>
        <w:rPr>
          <w:lang w:eastAsia="en-GB"/>
        </w:rPr>
      </w:pPr>
      <w:bookmarkStart w:id="5" w:name="_Toc177644599"/>
      <w:r>
        <w:rPr>
          <w:lang w:eastAsia="en-GB"/>
        </w:rPr>
        <w:t>Admissions Protocol</w:t>
      </w:r>
      <w:bookmarkEnd w:id="5"/>
    </w:p>
    <w:p w:rsidR="00BE25DF" w:rsidRDefault="00BE25DF" w:rsidP="00BE25DF">
      <w:pPr>
        <w:pStyle w:val="ListParagraph"/>
        <w:numPr>
          <w:ilvl w:val="0"/>
          <w:numId w:val="38"/>
        </w:numPr>
        <w:rPr>
          <w:lang w:eastAsia="en-GB"/>
        </w:rPr>
      </w:pPr>
      <w:r>
        <w:rPr>
          <w:lang w:eastAsia="en-GB"/>
        </w:rPr>
        <w:t>Decision making is transparent as all placements are considered on an individual basis</w:t>
      </w:r>
    </w:p>
    <w:p w:rsidR="00BE25DF" w:rsidRDefault="00BE25DF" w:rsidP="00BE25DF">
      <w:pPr>
        <w:pStyle w:val="ListParagraph"/>
        <w:numPr>
          <w:ilvl w:val="0"/>
          <w:numId w:val="38"/>
        </w:numPr>
        <w:rPr>
          <w:lang w:eastAsia="en-GB"/>
        </w:rPr>
      </w:pPr>
      <w:r>
        <w:rPr>
          <w:lang w:eastAsia="en-GB"/>
        </w:rPr>
        <w:t xml:space="preserve">The Admissions Policy is readily available from the school, school website, parent room and </w:t>
      </w:r>
      <w:proofErr w:type="spellStart"/>
      <w:r>
        <w:rPr>
          <w:lang w:eastAsia="en-GB"/>
        </w:rPr>
        <w:t>Kiplings</w:t>
      </w:r>
      <w:proofErr w:type="spellEnd"/>
      <w:r>
        <w:rPr>
          <w:lang w:eastAsia="en-GB"/>
        </w:rPr>
        <w:t xml:space="preserve"> to help inform parents of protocols</w:t>
      </w:r>
    </w:p>
    <w:p w:rsidR="00BE25DF" w:rsidRDefault="00BE25DF" w:rsidP="00BE25DF">
      <w:pPr>
        <w:pStyle w:val="ListParagraph"/>
        <w:numPr>
          <w:ilvl w:val="0"/>
          <w:numId w:val="38"/>
        </w:numPr>
        <w:rPr>
          <w:lang w:eastAsia="en-GB"/>
        </w:rPr>
      </w:pPr>
      <w:r>
        <w:rPr>
          <w:lang w:eastAsia="en-GB"/>
        </w:rPr>
        <w:t xml:space="preserve">Applications are made to the Head of Care and residential team, who may then call, carry out a visit or arrange an appointment to talk with the family/carer to determine the </w:t>
      </w:r>
      <w:proofErr w:type="gramStart"/>
      <w:r>
        <w:rPr>
          <w:lang w:eastAsia="en-GB"/>
        </w:rPr>
        <w:t>child’s</w:t>
      </w:r>
      <w:proofErr w:type="gramEnd"/>
      <w:r>
        <w:rPr>
          <w:lang w:eastAsia="en-GB"/>
        </w:rPr>
        <w:t xml:space="preserve"> needs and give the initial application and medical forms with the Welcome Pack to parents/carers to complete.</w:t>
      </w:r>
    </w:p>
    <w:p w:rsidR="00BE25DF" w:rsidRDefault="00473A12" w:rsidP="00BE25DF">
      <w:pPr>
        <w:pStyle w:val="ListParagraph"/>
        <w:numPr>
          <w:ilvl w:val="0"/>
          <w:numId w:val="38"/>
        </w:numPr>
        <w:rPr>
          <w:lang w:eastAsia="en-GB"/>
        </w:rPr>
      </w:pPr>
      <w:r>
        <w:rPr>
          <w:lang w:eastAsia="en-GB"/>
        </w:rPr>
        <w:t>Parents/carers are encouraged to visit the setting to see if it meets their child’s needs, to discuss any concerns and to determine suitability of beds etc.</w:t>
      </w:r>
    </w:p>
    <w:p w:rsidR="00473A12" w:rsidRDefault="00473A12" w:rsidP="00BE25DF">
      <w:pPr>
        <w:pStyle w:val="ListParagraph"/>
        <w:numPr>
          <w:ilvl w:val="0"/>
          <w:numId w:val="38"/>
        </w:numPr>
        <w:rPr>
          <w:lang w:eastAsia="en-GB"/>
        </w:rPr>
      </w:pPr>
      <w:r>
        <w:rPr>
          <w:lang w:eastAsia="en-GB"/>
        </w:rPr>
        <w:t>Welcome Packs can also be requested in school and passed onto pupils</w:t>
      </w:r>
    </w:p>
    <w:p w:rsidR="00473A12" w:rsidRDefault="00473A12" w:rsidP="00BE25DF">
      <w:pPr>
        <w:pStyle w:val="ListParagraph"/>
        <w:numPr>
          <w:ilvl w:val="0"/>
          <w:numId w:val="38"/>
        </w:numPr>
        <w:rPr>
          <w:lang w:eastAsia="en-GB"/>
        </w:rPr>
      </w:pPr>
      <w:r>
        <w:rPr>
          <w:lang w:eastAsia="en-GB"/>
        </w:rPr>
        <w:t>The Head of Care completes the initial admission form, which includes the risk assessment overview and pupil personal details. This includes information gained from parents, EHCP’s, IEP’s and class.</w:t>
      </w:r>
    </w:p>
    <w:p w:rsidR="00117C76" w:rsidRDefault="00117C76" w:rsidP="00BE25DF">
      <w:pPr>
        <w:pStyle w:val="ListParagraph"/>
        <w:numPr>
          <w:ilvl w:val="0"/>
          <w:numId w:val="38"/>
        </w:numPr>
        <w:rPr>
          <w:lang w:eastAsia="en-GB"/>
        </w:rPr>
      </w:pPr>
      <w:r>
        <w:rPr>
          <w:lang w:eastAsia="en-GB"/>
        </w:rPr>
        <w:t>Applications are then presented to and considered by the school Residential Panel</w:t>
      </w:r>
    </w:p>
    <w:p w:rsidR="00117C76" w:rsidRDefault="00117C76" w:rsidP="00BE25DF">
      <w:pPr>
        <w:pStyle w:val="ListParagraph"/>
        <w:numPr>
          <w:ilvl w:val="0"/>
          <w:numId w:val="38"/>
        </w:numPr>
        <w:rPr>
          <w:lang w:eastAsia="en-GB"/>
        </w:rPr>
      </w:pPr>
      <w:r>
        <w:rPr>
          <w:lang w:eastAsia="en-GB"/>
        </w:rPr>
        <w:t xml:space="preserve">If agreed, places are offered for Residential 1, and up to two night Residential 2 may be offered in accordance with the policy and space availability in </w:t>
      </w:r>
      <w:proofErr w:type="spellStart"/>
      <w:r>
        <w:rPr>
          <w:lang w:eastAsia="en-GB"/>
        </w:rPr>
        <w:t>Kiplings</w:t>
      </w:r>
      <w:proofErr w:type="spellEnd"/>
    </w:p>
    <w:p w:rsidR="00117C76" w:rsidRDefault="00117C76" w:rsidP="00BE25DF">
      <w:pPr>
        <w:pStyle w:val="ListParagraph"/>
        <w:numPr>
          <w:ilvl w:val="0"/>
          <w:numId w:val="38"/>
        </w:numPr>
        <w:rPr>
          <w:lang w:eastAsia="en-GB"/>
        </w:rPr>
      </w:pPr>
      <w:r>
        <w:rPr>
          <w:lang w:eastAsia="en-GB"/>
        </w:rPr>
        <w:t>Set nights are determined by the Head of Care and the residential team according to age and needs of the children, along with room and bed suitability, in line with good practice</w:t>
      </w:r>
    </w:p>
    <w:p w:rsidR="00117C76" w:rsidRDefault="00117C76" w:rsidP="00BE25DF">
      <w:pPr>
        <w:pStyle w:val="ListParagraph"/>
        <w:numPr>
          <w:ilvl w:val="0"/>
          <w:numId w:val="38"/>
        </w:numPr>
        <w:rPr>
          <w:lang w:eastAsia="en-GB"/>
        </w:rPr>
      </w:pPr>
      <w:r>
        <w:rPr>
          <w:lang w:eastAsia="en-GB"/>
        </w:rPr>
        <w:t>The number of children on Residential 2 for each night will be dependent on the children’s needs, and the level of support required whilst maintaining safe staff ratios</w:t>
      </w:r>
    </w:p>
    <w:p w:rsidR="00117C76" w:rsidRDefault="00117C76" w:rsidP="00BE25DF">
      <w:pPr>
        <w:pStyle w:val="ListParagraph"/>
        <w:numPr>
          <w:ilvl w:val="0"/>
          <w:numId w:val="38"/>
        </w:numPr>
        <w:rPr>
          <w:lang w:eastAsia="en-GB"/>
        </w:rPr>
      </w:pPr>
      <w:r>
        <w:rPr>
          <w:lang w:eastAsia="en-GB"/>
        </w:rPr>
        <w:t xml:space="preserve">Parents are informed of the proposed placements which are reviewed by the school Residential </w:t>
      </w:r>
      <w:r w:rsidR="001F51EC">
        <w:rPr>
          <w:lang w:eastAsia="en-GB"/>
        </w:rPr>
        <w:t xml:space="preserve">Admissions </w:t>
      </w:r>
      <w:r>
        <w:rPr>
          <w:lang w:eastAsia="en-GB"/>
        </w:rPr>
        <w:t>Panel at the end of each six month period, and receive written confirmation which they are expected to sign to agree/disagree with the decision</w:t>
      </w:r>
    </w:p>
    <w:p w:rsidR="00117C76" w:rsidRDefault="00117C76" w:rsidP="00BE25DF">
      <w:pPr>
        <w:pStyle w:val="ListParagraph"/>
        <w:numPr>
          <w:ilvl w:val="0"/>
          <w:numId w:val="38"/>
        </w:numPr>
        <w:rPr>
          <w:lang w:eastAsia="en-GB"/>
        </w:rPr>
      </w:pPr>
      <w:r>
        <w:rPr>
          <w:lang w:eastAsia="en-GB"/>
        </w:rPr>
        <w:t xml:space="preserve">Copies of the </w:t>
      </w:r>
      <w:r w:rsidR="00A0479D">
        <w:rPr>
          <w:lang w:eastAsia="en-GB"/>
        </w:rPr>
        <w:t xml:space="preserve">Residential </w:t>
      </w:r>
      <w:r>
        <w:rPr>
          <w:lang w:eastAsia="en-GB"/>
        </w:rPr>
        <w:t>Admissions Panel Review Reports are sent to parents following the review outcome</w:t>
      </w:r>
    </w:p>
    <w:p w:rsidR="00117C76" w:rsidRDefault="00117C76" w:rsidP="00BE25DF">
      <w:pPr>
        <w:pStyle w:val="ListParagraph"/>
        <w:numPr>
          <w:ilvl w:val="0"/>
          <w:numId w:val="38"/>
        </w:numPr>
        <w:rPr>
          <w:lang w:eastAsia="en-GB"/>
        </w:rPr>
      </w:pPr>
      <w:r>
        <w:rPr>
          <w:lang w:eastAsia="en-GB"/>
        </w:rPr>
        <w:t>Residential 1 placements can be offered as an alternative to Residential 2, or as an opportunity to work towards an overnight stay</w:t>
      </w:r>
    </w:p>
    <w:p w:rsidR="00117C76" w:rsidRDefault="00117C76" w:rsidP="00BE25DF">
      <w:pPr>
        <w:pStyle w:val="ListParagraph"/>
        <w:numPr>
          <w:ilvl w:val="0"/>
          <w:numId w:val="38"/>
        </w:numPr>
        <w:rPr>
          <w:lang w:eastAsia="en-GB"/>
        </w:rPr>
      </w:pPr>
      <w:r>
        <w:rPr>
          <w:lang w:eastAsia="en-GB"/>
        </w:rPr>
        <w:t>The Residential 1 placement is a package of support delivered by residential staff, and linked into the principles of residential education. The placement includes a club activity, an evening meal and interaction with peers up until 6.30pm (or a time agreed with families and the Head of Care) then parents are expected to collect their child</w:t>
      </w:r>
    </w:p>
    <w:p w:rsidR="00117C76" w:rsidRDefault="00117C76" w:rsidP="00BE25DF">
      <w:pPr>
        <w:pStyle w:val="ListParagraph"/>
        <w:numPr>
          <w:ilvl w:val="0"/>
          <w:numId w:val="38"/>
        </w:numPr>
        <w:rPr>
          <w:lang w:eastAsia="en-GB"/>
        </w:rPr>
      </w:pPr>
      <w:r>
        <w:rPr>
          <w:lang w:eastAsia="en-GB"/>
        </w:rPr>
        <w:t>We acknowledge that it may take some individuals longer than others to adapt to staying away from home, having to gain maturity and to cope with change. Therefore, we set the pace of overnight pla</w:t>
      </w:r>
      <w:r w:rsidR="007D597D">
        <w:rPr>
          <w:lang w:eastAsia="en-GB"/>
        </w:rPr>
        <w:t xml:space="preserve">cements on an individual basis, and children can increase the time spent in </w:t>
      </w:r>
      <w:proofErr w:type="spellStart"/>
      <w:r w:rsidR="007D597D">
        <w:rPr>
          <w:lang w:eastAsia="en-GB"/>
        </w:rPr>
        <w:t>Kiplings</w:t>
      </w:r>
      <w:proofErr w:type="spellEnd"/>
      <w:r w:rsidR="007D597D">
        <w:rPr>
          <w:lang w:eastAsia="en-GB"/>
        </w:rPr>
        <w:t xml:space="preserve"> during the evening until they feels confident enough to stay overnight. We also recognise that families need to feel confident in our ability to care for their children, so we offer open communication to assure them</w:t>
      </w:r>
    </w:p>
    <w:p w:rsidR="007D597D" w:rsidRDefault="00885D44" w:rsidP="00BE25DF">
      <w:pPr>
        <w:pStyle w:val="ListParagraph"/>
        <w:numPr>
          <w:ilvl w:val="0"/>
          <w:numId w:val="38"/>
        </w:numPr>
        <w:rPr>
          <w:lang w:eastAsia="en-GB"/>
        </w:rPr>
      </w:pPr>
      <w:r>
        <w:rPr>
          <w:lang w:eastAsia="en-GB"/>
        </w:rPr>
        <w:t xml:space="preserve">Pupils have a four to six week monitoring process to ensure that they are happy and that the placement is right for them and meeting their needs. </w:t>
      </w:r>
      <w:proofErr w:type="gramStart"/>
      <w:r>
        <w:rPr>
          <w:lang w:eastAsia="en-GB"/>
        </w:rPr>
        <w:t>This is monitored weekly by their Key Worker and Head of Care</w:t>
      </w:r>
      <w:proofErr w:type="gramEnd"/>
      <w:r>
        <w:rPr>
          <w:lang w:eastAsia="en-GB"/>
        </w:rPr>
        <w:t>.</w:t>
      </w:r>
    </w:p>
    <w:p w:rsidR="00655AB1" w:rsidRDefault="00885D44" w:rsidP="00655AB1">
      <w:pPr>
        <w:pStyle w:val="ListParagraph"/>
        <w:numPr>
          <w:ilvl w:val="0"/>
          <w:numId w:val="38"/>
        </w:numPr>
        <w:rPr>
          <w:lang w:eastAsia="en-GB"/>
        </w:rPr>
      </w:pPr>
      <w:r>
        <w:rPr>
          <w:lang w:eastAsia="en-GB"/>
        </w:rPr>
        <w:t>Out of county placements have a similar process with the pupils Local Authority, and are dealt with on an individual basis in order to follow the appropriate county’s procedures. Staff will talk to parents individually in regards to this process.</w:t>
      </w:r>
    </w:p>
    <w:p w:rsidR="00655AB1" w:rsidRPr="00655AB1" w:rsidRDefault="00655AB1" w:rsidP="00655AB1">
      <w:pPr>
        <w:pStyle w:val="ListParagraph"/>
        <w:numPr>
          <w:ilvl w:val="0"/>
          <w:numId w:val="38"/>
        </w:numPr>
        <w:rPr>
          <w:lang w:eastAsia="en-GB"/>
        </w:rPr>
      </w:pPr>
      <w:r w:rsidRPr="00655AB1">
        <w:rPr>
          <w:rFonts w:cstheme="minorHAnsi"/>
        </w:rPr>
        <w:t>A small contribution has recently been introduced to both Res 1 &amp; Res 2 evenings as below:</w:t>
      </w:r>
    </w:p>
    <w:p w:rsidR="00655AB1" w:rsidRDefault="00655AB1" w:rsidP="00655AB1">
      <w:pPr>
        <w:pStyle w:val="NormalWeb"/>
        <w:ind w:left="720"/>
        <w:rPr>
          <w:rFonts w:asciiTheme="minorHAnsi" w:hAnsiTheme="minorHAnsi" w:cstheme="minorHAnsi"/>
          <w:color w:val="000000"/>
        </w:rPr>
      </w:pPr>
      <w:r w:rsidRPr="00655AB1">
        <w:rPr>
          <w:rFonts w:asciiTheme="minorHAnsi" w:hAnsiTheme="minorHAnsi" w:cstheme="minorHAnsi"/>
          <w:color w:val="000000"/>
        </w:rPr>
        <w:t>Res 1 places (evening only): £8 per session.</w:t>
      </w:r>
    </w:p>
    <w:p w:rsidR="00655AB1" w:rsidRPr="00655AB1" w:rsidRDefault="00655AB1" w:rsidP="00655AB1">
      <w:pPr>
        <w:pStyle w:val="NormalWeb"/>
        <w:ind w:left="720"/>
        <w:rPr>
          <w:rFonts w:asciiTheme="minorHAnsi" w:hAnsiTheme="minorHAnsi" w:cstheme="minorHAnsi"/>
          <w:color w:val="000000"/>
        </w:rPr>
      </w:pPr>
      <w:r w:rsidRPr="00655AB1">
        <w:rPr>
          <w:rFonts w:asciiTheme="minorHAnsi" w:hAnsiTheme="minorHAnsi" w:cstheme="minorHAnsi"/>
          <w:color w:val="000000"/>
        </w:rPr>
        <w:t>Res 2 places (overnight stays): £11 per session.</w:t>
      </w:r>
    </w:p>
    <w:p w:rsidR="00885D44" w:rsidRPr="00655AB1" w:rsidRDefault="00655AB1" w:rsidP="00655AB1">
      <w:pPr>
        <w:pStyle w:val="ListParagraph"/>
        <w:rPr>
          <w:rFonts w:cstheme="minorHAnsi"/>
        </w:rPr>
      </w:pPr>
      <w:r w:rsidRPr="00655AB1">
        <w:rPr>
          <w:rFonts w:cstheme="minorHAnsi"/>
        </w:rPr>
        <w:t>(Updated November 2024)</w:t>
      </w:r>
    </w:p>
    <w:p w:rsidR="00885D44" w:rsidRDefault="00885D44" w:rsidP="00885D44">
      <w:pPr>
        <w:pStyle w:val="Heading1"/>
        <w:rPr>
          <w:lang w:eastAsia="en-GB"/>
        </w:rPr>
      </w:pPr>
      <w:bookmarkStart w:id="6" w:name="_Toc177644600"/>
      <w:r>
        <w:rPr>
          <w:lang w:eastAsia="en-GB"/>
        </w:rPr>
        <w:t xml:space="preserve">Information Required Prior to </w:t>
      </w:r>
      <w:r w:rsidR="00A0479D">
        <w:rPr>
          <w:lang w:eastAsia="en-GB"/>
        </w:rPr>
        <w:t xml:space="preserve">Residential </w:t>
      </w:r>
      <w:r>
        <w:rPr>
          <w:lang w:eastAsia="en-GB"/>
        </w:rPr>
        <w:t>Panel Meeting</w:t>
      </w:r>
      <w:bookmarkEnd w:id="6"/>
    </w:p>
    <w:p w:rsidR="00885D44" w:rsidRDefault="00885D44" w:rsidP="00885D44">
      <w:pPr>
        <w:rPr>
          <w:lang w:eastAsia="en-GB"/>
        </w:rPr>
      </w:pPr>
      <w:r>
        <w:rPr>
          <w:lang w:eastAsia="en-GB"/>
        </w:rPr>
        <w:t>Information required for new admissions:</w:t>
      </w:r>
    </w:p>
    <w:p w:rsidR="00885D44" w:rsidRDefault="00885D44" w:rsidP="00885D44">
      <w:pPr>
        <w:pStyle w:val="ListParagraph"/>
        <w:numPr>
          <w:ilvl w:val="0"/>
          <w:numId w:val="39"/>
        </w:numPr>
        <w:rPr>
          <w:lang w:eastAsia="en-GB"/>
        </w:rPr>
      </w:pPr>
      <w:r>
        <w:rPr>
          <w:lang w:eastAsia="en-GB"/>
        </w:rPr>
        <w:t>Initial application</w:t>
      </w:r>
    </w:p>
    <w:p w:rsidR="00885D44" w:rsidRDefault="00885D44" w:rsidP="00885D44">
      <w:pPr>
        <w:pStyle w:val="ListParagraph"/>
        <w:numPr>
          <w:ilvl w:val="0"/>
          <w:numId w:val="39"/>
        </w:numPr>
        <w:rPr>
          <w:lang w:eastAsia="en-GB"/>
        </w:rPr>
      </w:pPr>
      <w:r>
        <w:rPr>
          <w:lang w:eastAsia="en-GB"/>
        </w:rPr>
        <w:t>Parent views and pupil’s thoughts, All About Me information booklet and class teacher report</w:t>
      </w:r>
    </w:p>
    <w:p w:rsidR="00885D44" w:rsidRDefault="00885D44" w:rsidP="00885D44">
      <w:pPr>
        <w:pStyle w:val="ListParagraph"/>
        <w:numPr>
          <w:ilvl w:val="0"/>
          <w:numId w:val="39"/>
        </w:numPr>
        <w:rPr>
          <w:lang w:eastAsia="en-GB"/>
        </w:rPr>
      </w:pPr>
      <w:r>
        <w:rPr>
          <w:lang w:eastAsia="en-GB"/>
        </w:rPr>
        <w:t>Initial application form completed by Head of Care</w:t>
      </w:r>
    </w:p>
    <w:p w:rsidR="00885D44" w:rsidRDefault="00885D44" w:rsidP="00885D44">
      <w:pPr>
        <w:pStyle w:val="ListParagraph"/>
        <w:numPr>
          <w:ilvl w:val="0"/>
          <w:numId w:val="39"/>
        </w:numPr>
        <w:rPr>
          <w:lang w:eastAsia="en-GB"/>
        </w:rPr>
      </w:pPr>
      <w:r>
        <w:rPr>
          <w:lang w:eastAsia="en-GB"/>
        </w:rPr>
        <w:t>Medical Overview</w:t>
      </w:r>
    </w:p>
    <w:p w:rsidR="00885D44" w:rsidRDefault="00885D44" w:rsidP="00885D44">
      <w:pPr>
        <w:rPr>
          <w:lang w:eastAsia="en-GB"/>
        </w:rPr>
      </w:pPr>
    </w:p>
    <w:p w:rsidR="00885D44" w:rsidRDefault="00885D44" w:rsidP="00885D44">
      <w:pPr>
        <w:rPr>
          <w:lang w:eastAsia="en-GB"/>
        </w:rPr>
      </w:pPr>
      <w:r>
        <w:rPr>
          <w:lang w:eastAsia="en-GB"/>
        </w:rPr>
        <w:t xml:space="preserve">Information required for the </w:t>
      </w:r>
      <w:r w:rsidR="000E3805">
        <w:rPr>
          <w:lang w:eastAsia="en-GB"/>
        </w:rPr>
        <w:t>six-month</w:t>
      </w:r>
      <w:r>
        <w:rPr>
          <w:lang w:eastAsia="en-GB"/>
        </w:rPr>
        <w:t xml:space="preserve"> review for existing admissions:</w:t>
      </w:r>
    </w:p>
    <w:p w:rsidR="00885D44" w:rsidRDefault="00885D44" w:rsidP="00885D44">
      <w:pPr>
        <w:pStyle w:val="ListParagraph"/>
        <w:numPr>
          <w:ilvl w:val="0"/>
          <w:numId w:val="39"/>
        </w:numPr>
        <w:rPr>
          <w:lang w:eastAsia="en-GB"/>
        </w:rPr>
      </w:pPr>
      <w:r>
        <w:rPr>
          <w:lang w:eastAsia="en-GB"/>
        </w:rPr>
        <w:t>Parent and pupil feedback form</w:t>
      </w:r>
    </w:p>
    <w:p w:rsidR="00885D44" w:rsidRDefault="00885D44" w:rsidP="00885D44">
      <w:pPr>
        <w:pStyle w:val="ListParagraph"/>
        <w:numPr>
          <w:ilvl w:val="0"/>
          <w:numId w:val="39"/>
        </w:numPr>
        <w:rPr>
          <w:lang w:eastAsia="en-GB"/>
        </w:rPr>
      </w:pPr>
      <w:r>
        <w:rPr>
          <w:lang w:eastAsia="en-GB"/>
        </w:rPr>
        <w:t>Six monthly placement review completed by Head of Care</w:t>
      </w:r>
    </w:p>
    <w:p w:rsidR="00885D44" w:rsidRDefault="00885D44" w:rsidP="00885D44">
      <w:pPr>
        <w:pStyle w:val="ListParagraph"/>
        <w:numPr>
          <w:ilvl w:val="0"/>
          <w:numId w:val="39"/>
        </w:numPr>
        <w:rPr>
          <w:lang w:eastAsia="en-GB"/>
        </w:rPr>
      </w:pPr>
      <w:r>
        <w:rPr>
          <w:lang w:eastAsia="en-GB"/>
        </w:rPr>
        <w:t>Six monthly placement review completed by Key Worker and Class Teacher</w:t>
      </w:r>
    </w:p>
    <w:p w:rsidR="00885D44" w:rsidRDefault="00885D44" w:rsidP="00885D44">
      <w:pPr>
        <w:rPr>
          <w:lang w:eastAsia="en-GB"/>
        </w:rPr>
      </w:pPr>
    </w:p>
    <w:p w:rsidR="00885D44" w:rsidRDefault="00885D44" w:rsidP="00885D44">
      <w:pPr>
        <w:pStyle w:val="Heading1"/>
        <w:rPr>
          <w:lang w:eastAsia="en-GB"/>
        </w:rPr>
      </w:pPr>
      <w:bookmarkStart w:id="7" w:name="_Toc177644601"/>
      <w:r>
        <w:rPr>
          <w:lang w:eastAsia="en-GB"/>
        </w:rPr>
        <w:t>Residential Admission and Review Panel Meetings</w:t>
      </w:r>
      <w:bookmarkEnd w:id="7"/>
    </w:p>
    <w:p w:rsidR="00BE62A4" w:rsidRDefault="007C4482" w:rsidP="00BE62A4">
      <w:pPr>
        <w:rPr>
          <w:lang w:eastAsia="en-GB"/>
        </w:rPr>
      </w:pPr>
      <w:proofErr w:type="gramStart"/>
      <w:r>
        <w:rPr>
          <w:lang w:eastAsia="en-GB"/>
        </w:rPr>
        <w:t>Residential Admission and Review Panel m</w:t>
      </w:r>
      <w:r w:rsidR="00885D44">
        <w:rPr>
          <w:lang w:eastAsia="en-GB"/>
        </w:rPr>
        <w:t>eetings will be held by the Horton Lodge Residential Admissions Panel</w:t>
      </w:r>
      <w:proofErr w:type="gramEnd"/>
      <w:r>
        <w:rPr>
          <w:lang w:eastAsia="en-GB"/>
        </w:rPr>
        <w:t xml:space="preserve">. </w:t>
      </w:r>
      <w:r w:rsidR="00BE62A4">
        <w:rPr>
          <w:lang w:eastAsia="en-GB"/>
        </w:rPr>
        <w:t>The Head of Care will ensure all pupils receive their reviews</w:t>
      </w:r>
    </w:p>
    <w:p w:rsidR="00994574" w:rsidRDefault="00885D44" w:rsidP="00994574">
      <w:pPr>
        <w:rPr>
          <w:lang w:eastAsia="en-GB"/>
        </w:rPr>
      </w:pPr>
      <w:r>
        <w:rPr>
          <w:lang w:eastAsia="en-GB"/>
        </w:rPr>
        <w:t xml:space="preserve">The </w:t>
      </w:r>
      <w:proofErr w:type="gramStart"/>
      <w:r>
        <w:rPr>
          <w:lang w:eastAsia="en-GB"/>
        </w:rPr>
        <w:t xml:space="preserve">meeting will be attended by the </w:t>
      </w:r>
      <w:proofErr w:type="spellStart"/>
      <w:r>
        <w:rPr>
          <w:lang w:eastAsia="en-GB"/>
        </w:rPr>
        <w:t>Headteacher</w:t>
      </w:r>
      <w:proofErr w:type="spellEnd"/>
      <w:r>
        <w:rPr>
          <w:lang w:eastAsia="en-GB"/>
        </w:rPr>
        <w:t>, Head of Care, School Business Manager, School Conductor Teacher and a Residential Governor</w:t>
      </w:r>
      <w:proofErr w:type="gramEnd"/>
      <w:r>
        <w:rPr>
          <w:lang w:eastAsia="en-GB"/>
        </w:rPr>
        <w:t>. A Residential</w:t>
      </w:r>
      <w:r w:rsidR="00B4341A">
        <w:rPr>
          <w:lang w:eastAsia="en-GB"/>
        </w:rPr>
        <w:t xml:space="preserve"> Support Worker may also attend</w:t>
      </w:r>
      <w:r w:rsidR="007C4482">
        <w:rPr>
          <w:lang w:eastAsia="en-GB"/>
        </w:rPr>
        <w:t>. In the event of an Appeal Process meeting, t</w:t>
      </w:r>
      <w:r w:rsidR="00B4341A">
        <w:rPr>
          <w:lang w:eastAsia="en-GB"/>
        </w:rPr>
        <w:t xml:space="preserve">he Deputy </w:t>
      </w:r>
      <w:proofErr w:type="spellStart"/>
      <w:r w:rsidR="00B4341A">
        <w:rPr>
          <w:lang w:eastAsia="en-GB"/>
        </w:rPr>
        <w:t>Headteacher</w:t>
      </w:r>
      <w:proofErr w:type="spellEnd"/>
      <w:r w:rsidR="00B4341A">
        <w:rPr>
          <w:lang w:eastAsia="en-GB"/>
        </w:rPr>
        <w:t xml:space="preserve">, </w:t>
      </w:r>
      <w:r w:rsidR="00481D28">
        <w:rPr>
          <w:lang w:eastAsia="en-GB"/>
        </w:rPr>
        <w:t xml:space="preserve">Residential </w:t>
      </w:r>
      <w:r w:rsidR="00B4341A">
        <w:rPr>
          <w:lang w:eastAsia="en-GB"/>
        </w:rPr>
        <w:t>Independent Visitor and a School Governor will be present</w:t>
      </w:r>
      <w:r w:rsidR="007C4482">
        <w:rPr>
          <w:lang w:eastAsia="en-GB"/>
        </w:rPr>
        <w:t>.</w:t>
      </w:r>
      <w:r w:rsidR="00994574">
        <w:rPr>
          <w:lang w:eastAsia="en-GB"/>
        </w:rPr>
        <w:t xml:space="preserve"> </w:t>
      </w:r>
    </w:p>
    <w:p w:rsidR="00885D44" w:rsidRDefault="00885D44" w:rsidP="007C4482">
      <w:pPr>
        <w:rPr>
          <w:lang w:eastAsia="en-GB"/>
        </w:rPr>
      </w:pPr>
    </w:p>
    <w:p w:rsidR="00B4341A" w:rsidRDefault="007C4482" w:rsidP="00BE62A4">
      <w:pPr>
        <w:rPr>
          <w:lang w:eastAsia="en-GB"/>
        </w:rPr>
      </w:pPr>
      <w:r>
        <w:rPr>
          <w:lang w:eastAsia="en-GB"/>
        </w:rPr>
        <w:t>All a</w:t>
      </w:r>
      <w:r w:rsidR="00B4341A">
        <w:rPr>
          <w:lang w:eastAsia="en-GB"/>
        </w:rPr>
        <w:t>dmissions and review paperwork is submitted to the Residential Admissions Panel one week prior to the meeting</w:t>
      </w:r>
      <w:r>
        <w:rPr>
          <w:lang w:eastAsia="en-GB"/>
        </w:rPr>
        <w:t>, and i</w:t>
      </w:r>
      <w:r w:rsidR="00B4341A">
        <w:rPr>
          <w:lang w:eastAsia="en-GB"/>
        </w:rPr>
        <w:t>deally the list of pupils who are to be reviewed should be forwarded in advance</w:t>
      </w:r>
      <w:r>
        <w:rPr>
          <w:lang w:eastAsia="en-GB"/>
        </w:rPr>
        <w:t>.</w:t>
      </w:r>
      <w:r w:rsidR="00BE62A4">
        <w:rPr>
          <w:lang w:eastAsia="en-GB"/>
        </w:rPr>
        <w:t xml:space="preserve"> </w:t>
      </w:r>
      <w:r w:rsidR="00994574">
        <w:rPr>
          <w:lang w:eastAsia="en-GB"/>
        </w:rPr>
        <w:t xml:space="preserve">Paperwork in support of pupils requesting residential provision must be complete and available at the time of the </w:t>
      </w:r>
      <w:proofErr w:type="gramStart"/>
      <w:r w:rsidR="00994574">
        <w:rPr>
          <w:lang w:eastAsia="en-GB"/>
        </w:rPr>
        <w:t>m</w:t>
      </w:r>
      <w:bookmarkStart w:id="8" w:name="_GoBack"/>
      <w:bookmarkEnd w:id="8"/>
      <w:r w:rsidR="00AF7719">
        <w:rPr>
          <w:lang w:eastAsia="en-GB"/>
        </w:rPr>
        <w:t>eeting,</w:t>
      </w:r>
      <w:proofErr w:type="gramEnd"/>
      <w:r w:rsidR="00AF7719">
        <w:rPr>
          <w:lang w:eastAsia="en-GB"/>
        </w:rPr>
        <w:t xml:space="preserve"> otherwise the pupil may</w:t>
      </w:r>
      <w:r w:rsidR="00994574">
        <w:rPr>
          <w:lang w:eastAsia="en-GB"/>
        </w:rPr>
        <w:t xml:space="preserve"> not be discussed. Please note that where </w:t>
      </w:r>
      <w:proofErr w:type="gramStart"/>
      <w:r w:rsidR="00994574">
        <w:rPr>
          <w:lang w:eastAsia="en-GB"/>
        </w:rPr>
        <w:t>the paperwork from the parent/carer is completed by a member of staff at the school</w:t>
      </w:r>
      <w:proofErr w:type="gramEnd"/>
      <w:r w:rsidR="00994574">
        <w:rPr>
          <w:lang w:eastAsia="en-GB"/>
        </w:rPr>
        <w:t xml:space="preserve">, it must be signed by the parent/carer. </w:t>
      </w:r>
      <w:r w:rsidR="00B4341A">
        <w:rPr>
          <w:lang w:eastAsia="en-GB"/>
        </w:rPr>
        <w:t>Sections of the review paperwork will include teacher comments demonstrating how residence has supported learning in school</w:t>
      </w:r>
      <w:r w:rsidR="00BE62A4">
        <w:rPr>
          <w:lang w:eastAsia="en-GB"/>
        </w:rPr>
        <w:t xml:space="preserve">. </w:t>
      </w:r>
      <w:r w:rsidR="00B4341A">
        <w:rPr>
          <w:lang w:eastAsia="en-GB"/>
        </w:rPr>
        <w:t>Within the r</w:t>
      </w:r>
      <w:r w:rsidR="00481D28">
        <w:rPr>
          <w:lang w:eastAsia="en-GB"/>
        </w:rPr>
        <w:t>e</w:t>
      </w:r>
      <w:r w:rsidR="00B4341A">
        <w:rPr>
          <w:lang w:eastAsia="en-GB"/>
        </w:rPr>
        <w:t>view paperwork the outcomes section has to be clear about the impact the last six months of residential provision has had for the pupil</w:t>
      </w:r>
      <w:r w:rsidR="00BE62A4">
        <w:rPr>
          <w:lang w:eastAsia="en-GB"/>
        </w:rPr>
        <w:t xml:space="preserve">. </w:t>
      </w:r>
      <w:r w:rsidR="00B4341A">
        <w:rPr>
          <w:lang w:eastAsia="en-GB"/>
        </w:rPr>
        <w:t xml:space="preserve">On closure of the residential placement, the </w:t>
      </w:r>
      <w:proofErr w:type="gramStart"/>
      <w:r w:rsidR="00B4341A">
        <w:rPr>
          <w:lang w:eastAsia="en-GB"/>
        </w:rPr>
        <w:t>final outcome</w:t>
      </w:r>
      <w:proofErr w:type="gramEnd"/>
      <w:r w:rsidR="00B4341A">
        <w:rPr>
          <w:lang w:eastAsia="en-GB"/>
        </w:rPr>
        <w:t xml:space="preserve"> must be recorded</w:t>
      </w:r>
      <w:r w:rsidR="00BE62A4">
        <w:rPr>
          <w:lang w:eastAsia="en-GB"/>
        </w:rPr>
        <w:t>.</w:t>
      </w:r>
    </w:p>
    <w:p w:rsidR="00994574" w:rsidRDefault="00994574" w:rsidP="00BE62A4">
      <w:pPr>
        <w:rPr>
          <w:lang w:eastAsia="en-GB"/>
        </w:rPr>
      </w:pPr>
    </w:p>
    <w:p w:rsidR="00994574" w:rsidRDefault="00994574" w:rsidP="00994574">
      <w:pPr>
        <w:rPr>
          <w:lang w:eastAsia="en-GB"/>
        </w:rPr>
      </w:pPr>
      <w:r>
        <w:rPr>
          <w:lang w:eastAsia="en-GB"/>
        </w:rPr>
        <w:t xml:space="preserve">All members of the panel support and challenge the school, parent/carer and pupil recommendations during the meeting. Any out of county placements are considered on an individual basis in consultation with the named county, and any conflicts of interest must be declared at the commencement of the meeting </w:t>
      </w:r>
      <w:proofErr w:type="gramStart"/>
      <w:r>
        <w:rPr>
          <w:lang w:eastAsia="en-GB"/>
        </w:rPr>
        <w:t>with regards to</w:t>
      </w:r>
      <w:proofErr w:type="gramEnd"/>
      <w:r>
        <w:rPr>
          <w:lang w:eastAsia="en-GB"/>
        </w:rPr>
        <w:t xml:space="preserve"> any individual pupil</w:t>
      </w:r>
      <w:r w:rsidR="00C27FE3">
        <w:rPr>
          <w:lang w:eastAsia="en-GB"/>
        </w:rPr>
        <w:t xml:space="preserve"> concerns</w:t>
      </w:r>
    </w:p>
    <w:p w:rsidR="00BE62A4" w:rsidRDefault="00BE62A4" w:rsidP="00BE62A4">
      <w:pPr>
        <w:rPr>
          <w:lang w:eastAsia="en-GB"/>
        </w:rPr>
      </w:pPr>
    </w:p>
    <w:p w:rsidR="00994574" w:rsidRDefault="00B4341A" w:rsidP="00994574">
      <w:pPr>
        <w:rPr>
          <w:lang w:eastAsia="en-GB"/>
        </w:rPr>
      </w:pPr>
      <w:r>
        <w:rPr>
          <w:lang w:eastAsia="en-GB"/>
        </w:rPr>
        <w:t xml:space="preserve">Where possible, the school must request information on any respite or other provision which the pupil is accessing, and this </w:t>
      </w:r>
      <w:proofErr w:type="gramStart"/>
      <w:r>
        <w:rPr>
          <w:lang w:eastAsia="en-GB"/>
        </w:rPr>
        <w:t>should be shared</w:t>
      </w:r>
      <w:proofErr w:type="gramEnd"/>
      <w:r>
        <w:rPr>
          <w:lang w:eastAsia="en-GB"/>
        </w:rPr>
        <w:t xml:space="preserve"> during the meeting. Should </w:t>
      </w:r>
      <w:proofErr w:type="gramStart"/>
      <w:r>
        <w:rPr>
          <w:lang w:eastAsia="en-GB"/>
        </w:rPr>
        <w:t>at a later date</w:t>
      </w:r>
      <w:proofErr w:type="gramEnd"/>
      <w:r>
        <w:rPr>
          <w:lang w:eastAsia="en-GB"/>
        </w:rPr>
        <w:t xml:space="preserve"> it be discovered that the pupil has access to an additional provision, consideration may be given to residential cessation at the next six monthly review.</w:t>
      </w:r>
      <w:r w:rsidR="00994574">
        <w:rPr>
          <w:lang w:eastAsia="en-GB"/>
        </w:rPr>
        <w:t xml:space="preserve"> No pupil in Year 6 should be accessing more than one session per week after the autumn term</w:t>
      </w:r>
    </w:p>
    <w:p w:rsidR="00B4341A" w:rsidRDefault="00B4341A" w:rsidP="00B4341A">
      <w:pPr>
        <w:rPr>
          <w:lang w:eastAsia="en-GB"/>
        </w:rPr>
      </w:pPr>
    </w:p>
    <w:p w:rsidR="00B4341A" w:rsidRDefault="00B4341A" w:rsidP="00B4341A">
      <w:pPr>
        <w:pStyle w:val="Heading1"/>
        <w:rPr>
          <w:lang w:eastAsia="en-GB"/>
        </w:rPr>
      </w:pPr>
      <w:bookmarkStart w:id="9" w:name="_Toc177644602"/>
      <w:r>
        <w:rPr>
          <w:lang w:eastAsia="en-GB"/>
        </w:rPr>
        <w:t>Information and Actions Post Panel Meetings</w:t>
      </w:r>
      <w:bookmarkEnd w:id="9"/>
    </w:p>
    <w:p w:rsidR="00B4341A" w:rsidRDefault="00B4341A" w:rsidP="00B4341A">
      <w:pPr>
        <w:pStyle w:val="ListParagraph"/>
        <w:numPr>
          <w:ilvl w:val="0"/>
          <w:numId w:val="42"/>
        </w:numPr>
        <w:rPr>
          <w:lang w:eastAsia="en-GB"/>
        </w:rPr>
      </w:pPr>
      <w:r>
        <w:rPr>
          <w:lang w:eastAsia="en-GB"/>
        </w:rPr>
        <w:t xml:space="preserve">Outcomes completed, signed and </w:t>
      </w:r>
      <w:r w:rsidR="00481D28">
        <w:rPr>
          <w:lang w:eastAsia="en-GB"/>
        </w:rPr>
        <w:t>copies made; one</w:t>
      </w:r>
      <w:r>
        <w:rPr>
          <w:lang w:eastAsia="en-GB"/>
        </w:rPr>
        <w:t xml:space="preserve"> </w:t>
      </w:r>
      <w:r w:rsidR="00481D28">
        <w:rPr>
          <w:lang w:eastAsia="en-GB"/>
        </w:rPr>
        <w:t>for</w:t>
      </w:r>
      <w:r>
        <w:rPr>
          <w:lang w:eastAsia="en-GB"/>
        </w:rPr>
        <w:t xml:space="preserve"> file and one for parents</w:t>
      </w:r>
    </w:p>
    <w:p w:rsidR="00481D28" w:rsidRDefault="00481D28" w:rsidP="00B4341A">
      <w:pPr>
        <w:pStyle w:val="ListParagraph"/>
        <w:numPr>
          <w:ilvl w:val="0"/>
          <w:numId w:val="42"/>
        </w:numPr>
        <w:rPr>
          <w:lang w:eastAsia="en-GB"/>
        </w:rPr>
      </w:pPr>
      <w:r>
        <w:rPr>
          <w:lang w:eastAsia="en-GB"/>
        </w:rPr>
        <w:t>Electronically recorded copy</w:t>
      </w:r>
    </w:p>
    <w:p w:rsidR="00481D28" w:rsidRDefault="00481D28" w:rsidP="00B4341A">
      <w:pPr>
        <w:pStyle w:val="ListParagraph"/>
        <w:numPr>
          <w:ilvl w:val="0"/>
          <w:numId w:val="42"/>
        </w:numPr>
        <w:rPr>
          <w:lang w:eastAsia="en-GB"/>
        </w:rPr>
      </w:pPr>
      <w:r>
        <w:rPr>
          <w:lang w:eastAsia="en-GB"/>
        </w:rPr>
        <w:t>Signed copy of the Home Residential Agreement (one copy for parents and one copy for residential) if not received annually</w:t>
      </w:r>
    </w:p>
    <w:p w:rsidR="00481D28" w:rsidRDefault="00481D28" w:rsidP="00B4341A">
      <w:pPr>
        <w:pStyle w:val="ListParagraph"/>
        <w:numPr>
          <w:ilvl w:val="0"/>
          <w:numId w:val="42"/>
        </w:numPr>
        <w:rPr>
          <w:lang w:eastAsia="en-GB"/>
        </w:rPr>
      </w:pPr>
      <w:r>
        <w:rPr>
          <w:lang w:eastAsia="en-GB"/>
        </w:rPr>
        <w:t>Spare medical consent and information forms to parents for future updates</w:t>
      </w:r>
    </w:p>
    <w:p w:rsidR="00481D28" w:rsidRDefault="00481D28" w:rsidP="00B4341A">
      <w:pPr>
        <w:pStyle w:val="ListParagraph"/>
        <w:numPr>
          <w:ilvl w:val="0"/>
          <w:numId w:val="42"/>
        </w:numPr>
        <w:rPr>
          <w:lang w:eastAsia="en-GB"/>
        </w:rPr>
      </w:pPr>
      <w:r>
        <w:rPr>
          <w:lang w:eastAsia="en-GB"/>
        </w:rPr>
        <w:t>A start date will be agreed with parent/carer</w:t>
      </w:r>
    </w:p>
    <w:p w:rsidR="00481D28" w:rsidRDefault="00481D28" w:rsidP="00481D28">
      <w:pPr>
        <w:rPr>
          <w:lang w:eastAsia="en-GB"/>
        </w:rPr>
      </w:pPr>
    </w:p>
    <w:p w:rsidR="00481D28" w:rsidRDefault="00481D28" w:rsidP="00481D28">
      <w:pPr>
        <w:pStyle w:val="Heading1"/>
        <w:rPr>
          <w:lang w:eastAsia="en-GB"/>
        </w:rPr>
      </w:pPr>
      <w:bookmarkStart w:id="10" w:name="_Toc177644603"/>
      <w:r>
        <w:rPr>
          <w:lang w:eastAsia="en-GB"/>
        </w:rPr>
        <w:t>Year 6 Pupils - Phased Exit from Residential Provision</w:t>
      </w:r>
      <w:bookmarkEnd w:id="10"/>
    </w:p>
    <w:p w:rsidR="00481D28" w:rsidRDefault="00481D28" w:rsidP="00481D28">
      <w:pPr>
        <w:rPr>
          <w:lang w:eastAsia="en-GB"/>
        </w:rPr>
      </w:pPr>
      <w:r>
        <w:rPr>
          <w:lang w:eastAsia="en-GB"/>
        </w:rPr>
        <w:t xml:space="preserve">When your child is in Year 6, there will be a reduction of provision in the </w:t>
      </w:r>
      <w:r w:rsidR="00C27FE3">
        <w:rPr>
          <w:lang w:eastAsia="en-GB"/>
        </w:rPr>
        <w:t>autumn</w:t>
      </w:r>
      <w:r>
        <w:rPr>
          <w:lang w:eastAsia="en-GB"/>
        </w:rPr>
        <w:t xml:space="preserve"> term to one overnight stay, which the placement ceasing by Easter in the following </w:t>
      </w:r>
      <w:r w:rsidR="00C27FE3">
        <w:rPr>
          <w:lang w:eastAsia="en-GB"/>
        </w:rPr>
        <w:t>spring</w:t>
      </w:r>
      <w:r>
        <w:rPr>
          <w:lang w:eastAsia="en-GB"/>
        </w:rPr>
        <w:t xml:space="preserve"> term</w:t>
      </w:r>
      <w:r w:rsidR="00BC108D">
        <w:rPr>
          <w:lang w:eastAsia="en-GB"/>
        </w:rPr>
        <w:t xml:space="preserve"> 1</w:t>
      </w:r>
      <w:r>
        <w:rPr>
          <w:lang w:eastAsia="en-GB"/>
        </w:rPr>
        <w:t xml:space="preserve">. Transition programmes are in place for children leaving the residential setting, and support </w:t>
      </w:r>
      <w:proofErr w:type="gramStart"/>
      <w:r>
        <w:rPr>
          <w:lang w:eastAsia="en-GB"/>
        </w:rPr>
        <w:t>is provided</w:t>
      </w:r>
      <w:proofErr w:type="gramEnd"/>
      <w:r>
        <w:rPr>
          <w:lang w:eastAsia="en-GB"/>
        </w:rPr>
        <w:t xml:space="preserve"> on an individual basis to both the child and their family. </w:t>
      </w:r>
    </w:p>
    <w:p w:rsidR="00481D28" w:rsidRDefault="00481D28" w:rsidP="00481D28">
      <w:pPr>
        <w:pStyle w:val="Heading1"/>
        <w:rPr>
          <w:lang w:eastAsia="en-GB"/>
        </w:rPr>
      </w:pPr>
      <w:bookmarkStart w:id="11" w:name="_Toc177644604"/>
      <w:r>
        <w:rPr>
          <w:lang w:eastAsia="en-GB"/>
        </w:rPr>
        <w:t>Appeal Process</w:t>
      </w:r>
      <w:bookmarkEnd w:id="11"/>
    </w:p>
    <w:p w:rsidR="00481D28" w:rsidRDefault="00481D28" w:rsidP="00481D28">
      <w:pPr>
        <w:rPr>
          <w:lang w:eastAsia="en-GB"/>
        </w:rPr>
      </w:pPr>
      <w:r>
        <w:rPr>
          <w:lang w:eastAsia="en-GB"/>
        </w:rPr>
        <w:t>If you wish to appeal against the panel decision, then you must be able to provide additional information and the request must be made in writing addressed to the Head of Care; Julie Machin, within one month of the date of the panel decision.</w:t>
      </w:r>
    </w:p>
    <w:p w:rsidR="00481D28" w:rsidRDefault="00481D28" w:rsidP="00481D28">
      <w:pPr>
        <w:rPr>
          <w:lang w:eastAsia="en-GB"/>
        </w:rPr>
      </w:pPr>
      <w:r>
        <w:rPr>
          <w:lang w:eastAsia="en-GB"/>
        </w:rPr>
        <w:t xml:space="preserve">It </w:t>
      </w:r>
      <w:proofErr w:type="gramStart"/>
      <w:r>
        <w:rPr>
          <w:lang w:eastAsia="en-GB"/>
        </w:rPr>
        <w:t>will then be submitted</w:t>
      </w:r>
      <w:proofErr w:type="gramEnd"/>
      <w:r>
        <w:rPr>
          <w:lang w:eastAsia="en-GB"/>
        </w:rPr>
        <w:t xml:space="preserve"> to the Residential Admissions Panel for review, where they will look at the balance of the child’s needs against the needs of others, and will ensure that procedures have been followed appropriately. </w:t>
      </w:r>
    </w:p>
    <w:p w:rsidR="00885D44" w:rsidRDefault="00481D28" w:rsidP="00885D44">
      <w:pPr>
        <w:rPr>
          <w:lang w:eastAsia="en-GB"/>
        </w:rPr>
      </w:pPr>
      <w:r>
        <w:rPr>
          <w:lang w:eastAsia="en-GB"/>
        </w:rPr>
        <w:t xml:space="preserve">The Appeal Panel will consist of the Deputy </w:t>
      </w:r>
      <w:proofErr w:type="spellStart"/>
      <w:r>
        <w:rPr>
          <w:lang w:eastAsia="en-GB"/>
        </w:rPr>
        <w:t>Headteacher</w:t>
      </w:r>
      <w:proofErr w:type="spellEnd"/>
      <w:proofErr w:type="gramStart"/>
      <w:r>
        <w:rPr>
          <w:lang w:eastAsia="en-GB"/>
        </w:rPr>
        <w:t>;</w:t>
      </w:r>
      <w:proofErr w:type="gramEnd"/>
      <w:r>
        <w:rPr>
          <w:lang w:eastAsia="en-GB"/>
        </w:rPr>
        <w:t xml:space="preserve"> Geraldine Fallows, Residential Independent Visitor and a School Governor. </w:t>
      </w:r>
      <w:r w:rsidR="00A911C2">
        <w:rPr>
          <w:lang w:eastAsia="en-GB"/>
        </w:rPr>
        <w:t xml:space="preserve">You </w:t>
      </w:r>
      <w:proofErr w:type="gramStart"/>
      <w:r w:rsidR="00A911C2">
        <w:rPr>
          <w:lang w:eastAsia="en-GB"/>
        </w:rPr>
        <w:t>will be contacted</w:t>
      </w:r>
      <w:proofErr w:type="gramEnd"/>
      <w:r w:rsidR="00A911C2">
        <w:rPr>
          <w:lang w:eastAsia="en-GB"/>
        </w:rPr>
        <w:t xml:space="preserve"> in writing soon after the appeal with the agreed outcome. </w:t>
      </w:r>
    </w:p>
    <w:p w:rsidR="00A911C2" w:rsidRDefault="00A911C2" w:rsidP="00885D44">
      <w:pPr>
        <w:rPr>
          <w:lang w:eastAsia="en-GB"/>
        </w:rPr>
      </w:pPr>
      <w:r>
        <w:rPr>
          <w:lang w:eastAsia="en-GB"/>
        </w:rPr>
        <w:t>If you are still unhappy with any decision made, then you can contact:</w:t>
      </w:r>
    </w:p>
    <w:p w:rsidR="00A911C2" w:rsidRDefault="00A911C2" w:rsidP="00885D44">
      <w:pPr>
        <w:rPr>
          <w:lang w:eastAsia="en-GB"/>
        </w:rPr>
      </w:pPr>
      <w:r>
        <w:rPr>
          <w:lang w:eastAsia="en-GB"/>
        </w:rPr>
        <w:t xml:space="preserve">Lucy Bloor – </w:t>
      </w:r>
      <w:proofErr w:type="spellStart"/>
      <w:r>
        <w:rPr>
          <w:lang w:eastAsia="en-GB"/>
        </w:rPr>
        <w:t>Headteacher</w:t>
      </w:r>
      <w:proofErr w:type="spellEnd"/>
    </w:p>
    <w:p w:rsidR="00A911C2" w:rsidRDefault="00A911C2" w:rsidP="00A911C2">
      <w:pPr>
        <w:spacing w:after="0" w:line="240" w:lineRule="auto"/>
        <w:rPr>
          <w:lang w:eastAsia="en-GB"/>
        </w:rPr>
      </w:pPr>
      <w:r>
        <w:rPr>
          <w:lang w:eastAsia="en-GB"/>
        </w:rPr>
        <w:t>Horton Lodge Special School</w:t>
      </w:r>
    </w:p>
    <w:p w:rsidR="00A911C2" w:rsidRDefault="00A911C2" w:rsidP="00A911C2">
      <w:pPr>
        <w:spacing w:after="0" w:line="240" w:lineRule="auto"/>
        <w:rPr>
          <w:lang w:eastAsia="en-GB"/>
        </w:rPr>
      </w:pPr>
      <w:r>
        <w:rPr>
          <w:lang w:eastAsia="en-GB"/>
        </w:rPr>
        <w:t>Rudyard</w:t>
      </w:r>
    </w:p>
    <w:p w:rsidR="00A911C2" w:rsidRDefault="00A911C2" w:rsidP="00A911C2">
      <w:pPr>
        <w:spacing w:after="0" w:line="240" w:lineRule="auto"/>
        <w:rPr>
          <w:lang w:eastAsia="en-GB"/>
        </w:rPr>
      </w:pPr>
      <w:r>
        <w:rPr>
          <w:lang w:eastAsia="en-GB"/>
        </w:rPr>
        <w:t>Leek</w:t>
      </w:r>
    </w:p>
    <w:p w:rsidR="00A911C2" w:rsidRDefault="00A911C2" w:rsidP="00A911C2">
      <w:pPr>
        <w:spacing w:after="0" w:line="240" w:lineRule="auto"/>
        <w:rPr>
          <w:lang w:eastAsia="en-GB"/>
        </w:rPr>
      </w:pPr>
      <w:r>
        <w:rPr>
          <w:lang w:eastAsia="en-GB"/>
        </w:rPr>
        <w:t>Staffordshire</w:t>
      </w:r>
    </w:p>
    <w:p w:rsidR="00A911C2" w:rsidRDefault="00A911C2" w:rsidP="00A911C2">
      <w:pPr>
        <w:spacing w:after="0" w:line="240" w:lineRule="auto"/>
        <w:rPr>
          <w:lang w:eastAsia="en-GB"/>
        </w:rPr>
      </w:pPr>
      <w:r>
        <w:rPr>
          <w:lang w:eastAsia="en-GB"/>
        </w:rPr>
        <w:t>ST13 8RB</w:t>
      </w:r>
    </w:p>
    <w:p w:rsidR="00A911C2" w:rsidRDefault="00A911C2" w:rsidP="00A911C2">
      <w:pPr>
        <w:spacing w:after="0" w:line="240" w:lineRule="auto"/>
        <w:rPr>
          <w:lang w:eastAsia="en-GB"/>
        </w:rPr>
      </w:pPr>
      <w:r>
        <w:rPr>
          <w:lang w:eastAsia="en-GB"/>
        </w:rPr>
        <w:t>Tel: 01538 306214</w:t>
      </w:r>
    </w:p>
    <w:p w:rsidR="00A911C2" w:rsidRDefault="00A911C2" w:rsidP="00A911C2">
      <w:pPr>
        <w:spacing w:after="0" w:line="240" w:lineRule="auto"/>
        <w:rPr>
          <w:lang w:eastAsia="en-GB"/>
        </w:rPr>
      </w:pPr>
    </w:p>
    <w:p w:rsidR="00A911C2" w:rsidRDefault="00A911C2" w:rsidP="00A911C2">
      <w:pPr>
        <w:pStyle w:val="Heading1"/>
        <w:rPr>
          <w:lang w:eastAsia="en-GB"/>
        </w:rPr>
      </w:pPr>
      <w:bookmarkStart w:id="12" w:name="_Toc177644605"/>
      <w:r>
        <w:rPr>
          <w:lang w:eastAsia="en-GB"/>
        </w:rPr>
        <w:t>Data</w:t>
      </w:r>
      <w:bookmarkEnd w:id="12"/>
    </w:p>
    <w:p w:rsidR="00A911C2" w:rsidRDefault="00A911C2" w:rsidP="00A911C2">
      <w:pPr>
        <w:rPr>
          <w:lang w:eastAsia="en-GB"/>
        </w:rPr>
      </w:pPr>
      <w:r>
        <w:rPr>
          <w:lang w:eastAsia="en-GB"/>
        </w:rPr>
        <w:t>Additional Staffordshire County Council Data:</w:t>
      </w:r>
    </w:p>
    <w:p w:rsidR="00A911C2" w:rsidRPr="00A911C2" w:rsidRDefault="00A911C2" w:rsidP="00A911C2">
      <w:pPr>
        <w:rPr>
          <w:i/>
          <w:lang w:eastAsia="en-GB"/>
        </w:rPr>
      </w:pPr>
      <w:r>
        <w:rPr>
          <w:i/>
          <w:lang w:eastAsia="en-GB"/>
        </w:rPr>
        <w:t xml:space="preserve">‘By applying for residential education provision your child’s personal data will be shared with Staffordshire County Council who commission this service to the school. The purpose of this information sharing is to ensure effective and efficient delivery of the service, and to ensure your child’s educational needs </w:t>
      </w:r>
      <w:proofErr w:type="gramStart"/>
      <w:r>
        <w:rPr>
          <w:i/>
          <w:lang w:eastAsia="en-GB"/>
        </w:rPr>
        <w:t>are being met</w:t>
      </w:r>
      <w:proofErr w:type="gramEnd"/>
      <w:r>
        <w:rPr>
          <w:i/>
          <w:lang w:eastAsia="en-GB"/>
        </w:rPr>
        <w:t xml:space="preserve">. Staffordshire County Council will not use the personal data shared by the school for any other purpose and will process your data in accordance with its obligations under the Data Protection Act 2018 and the General Data Protection Regulations 2018. To find out more about how Staffordshire County Council process your personal data please see their privacy notice at </w:t>
      </w:r>
      <w:hyperlink r:id="rId9" w:history="1">
        <w:r w:rsidRPr="00523BF3">
          <w:rPr>
            <w:rStyle w:val="Hyperlink"/>
            <w:i/>
            <w:lang w:eastAsia="en-GB"/>
          </w:rPr>
          <w:t>www.staffordshire.gov.uk/privacy</w:t>
        </w:r>
      </w:hyperlink>
    </w:p>
    <w:sectPr w:rsidR="00A911C2" w:rsidRPr="00A911C2" w:rsidSect="00030A09">
      <w:headerReference w:type="default" r:id="rId10"/>
      <w:footerReference w:type="default" r:id="rId11"/>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524" w:rsidRDefault="00587524" w:rsidP="00CB52E2">
      <w:pPr>
        <w:spacing w:after="0" w:line="240" w:lineRule="auto"/>
      </w:pPr>
      <w:r>
        <w:separator/>
      </w:r>
    </w:p>
  </w:endnote>
  <w:endnote w:type="continuationSeparator" w:id="0">
    <w:p w:rsidR="00587524" w:rsidRDefault="00587524" w:rsidP="00CB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807102"/>
      <w:docPartObj>
        <w:docPartGallery w:val="Page Numbers (Bottom of Page)"/>
        <w:docPartUnique/>
      </w:docPartObj>
    </w:sdtPr>
    <w:sdtEndPr>
      <w:rPr>
        <w:noProof/>
      </w:rPr>
    </w:sdtEndPr>
    <w:sdtContent>
      <w:p w:rsidR="00BE62A4" w:rsidRDefault="00BE62A4">
        <w:pPr>
          <w:pStyle w:val="Footer"/>
          <w:jc w:val="right"/>
        </w:pPr>
        <w:r>
          <w:fldChar w:fldCharType="begin"/>
        </w:r>
        <w:r>
          <w:instrText xml:space="preserve"> PAGE   \* MERGEFORMAT </w:instrText>
        </w:r>
        <w:r>
          <w:fldChar w:fldCharType="separate"/>
        </w:r>
        <w:r w:rsidR="000E3805">
          <w:rPr>
            <w:noProof/>
          </w:rPr>
          <w:t>2</w:t>
        </w:r>
        <w:r>
          <w:rPr>
            <w:noProof/>
          </w:rPr>
          <w:fldChar w:fldCharType="end"/>
        </w:r>
      </w:p>
    </w:sdtContent>
  </w:sdt>
  <w:p w:rsidR="00BE62A4" w:rsidRDefault="00BE62A4" w:rsidP="00B32A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524" w:rsidRDefault="00587524" w:rsidP="00CB52E2">
      <w:pPr>
        <w:spacing w:after="0" w:line="240" w:lineRule="auto"/>
      </w:pPr>
      <w:r>
        <w:separator/>
      </w:r>
    </w:p>
  </w:footnote>
  <w:footnote w:type="continuationSeparator" w:id="0">
    <w:p w:rsidR="00587524" w:rsidRDefault="00587524" w:rsidP="00CB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A4" w:rsidRDefault="00BE62A4">
    <w:pPr>
      <w:pStyle w:val="Header"/>
    </w:pPr>
    <w:r>
      <w:rPr>
        <w:noProof/>
        <w:lang w:eastAsia="en-GB"/>
      </w:rPr>
      <w:drawing>
        <wp:anchor distT="0" distB="0" distL="114300" distR="114300" simplePos="0" relativeHeight="251658240" behindDoc="1" locked="0" layoutInCell="1" allowOverlap="1">
          <wp:simplePos x="0" y="0"/>
          <wp:positionH relativeFrom="rightMargin">
            <wp:posOffset>-250720</wp:posOffset>
          </wp:positionH>
          <wp:positionV relativeFrom="paragraph">
            <wp:posOffset>-399092</wp:posOffset>
          </wp:positionV>
          <wp:extent cx="841087" cy="8410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ton Lodge School Logo - Black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961" cy="842961"/>
                  </a:xfrm>
                  <a:prstGeom prst="rect">
                    <a:avLst/>
                  </a:prstGeom>
                </pic:spPr>
              </pic:pic>
            </a:graphicData>
          </a:graphic>
          <wp14:sizeRelH relativeFrom="margin">
            <wp14:pctWidth>0</wp14:pctWidth>
          </wp14:sizeRelH>
          <wp14:sizeRelV relativeFrom="margin">
            <wp14:pctHeight>0</wp14:pctHeight>
          </wp14:sizeRelV>
        </wp:anchor>
      </w:drawing>
    </w:r>
    <w:r>
      <w:t>Residential Admissions Policy</w:t>
    </w:r>
  </w:p>
  <w:p w:rsidR="00BE62A4" w:rsidRDefault="004B7020">
    <w:pPr>
      <w:pStyle w:val="Header"/>
    </w:pPr>
    <w:r>
      <w:t>Autumn 2025</w:t>
    </w:r>
  </w:p>
  <w:p w:rsidR="00BE62A4" w:rsidRDefault="00BE6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D"/>
      </v:shape>
    </w:pict>
  </w:numPicBullet>
  <w:abstractNum w:abstractNumId="0" w15:restartNumberingAfterBreak="0">
    <w:nsid w:val="04997EDA"/>
    <w:multiLevelType w:val="hybridMultilevel"/>
    <w:tmpl w:val="8E9443F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F76AF"/>
    <w:multiLevelType w:val="hybridMultilevel"/>
    <w:tmpl w:val="D2689FDE"/>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953B7"/>
    <w:multiLevelType w:val="hybridMultilevel"/>
    <w:tmpl w:val="C0CA7B7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3194D"/>
    <w:multiLevelType w:val="hybridMultilevel"/>
    <w:tmpl w:val="B15A6824"/>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21AD5"/>
    <w:multiLevelType w:val="hybridMultilevel"/>
    <w:tmpl w:val="0DCEDE6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1425C"/>
    <w:multiLevelType w:val="hybridMultilevel"/>
    <w:tmpl w:val="0B704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7041B8"/>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2670DD"/>
    <w:multiLevelType w:val="hybridMultilevel"/>
    <w:tmpl w:val="B2C8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93FAF"/>
    <w:multiLevelType w:val="hybridMultilevel"/>
    <w:tmpl w:val="97D8A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6A4B53"/>
    <w:multiLevelType w:val="hybridMultilevel"/>
    <w:tmpl w:val="F0245584"/>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A01582"/>
    <w:multiLevelType w:val="hybridMultilevel"/>
    <w:tmpl w:val="D16E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2277C"/>
    <w:multiLevelType w:val="hybridMultilevel"/>
    <w:tmpl w:val="BF8A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8030E"/>
    <w:multiLevelType w:val="hybridMultilevel"/>
    <w:tmpl w:val="53BA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B12D1"/>
    <w:multiLevelType w:val="hybridMultilevel"/>
    <w:tmpl w:val="4FD85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DD2DAC"/>
    <w:multiLevelType w:val="hybridMultilevel"/>
    <w:tmpl w:val="AD8C3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061A60"/>
    <w:multiLevelType w:val="hybridMultilevel"/>
    <w:tmpl w:val="497EF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562B7"/>
    <w:multiLevelType w:val="hybridMultilevel"/>
    <w:tmpl w:val="8BD0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F4A82"/>
    <w:multiLevelType w:val="hybridMultilevel"/>
    <w:tmpl w:val="4190B06E"/>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B52A5C"/>
    <w:multiLevelType w:val="hybridMultilevel"/>
    <w:tmpl w:val="7E948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F53B7"/>
    <w:multiLevelType w:val="hybridMultilevel"/>
    <w:tmpl w:val="B4A2331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56C35"/>
    <w:multiLevelType w:val="hybridMultilevel"/>
    <w:tmpl w:val="FB50CDAE"/>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ED0ACF"/>
    <w:multiLevelType w:val="hybridMultilevel"/>
    <w:tmpl w:val="B71C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757D6"/>
    <w:multiLevelType w:val="hybridMultilevel"/>
    <w:tmpl w:val="EE62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46BEA"/>
    <w:multiLevelType w:val="hybridMultilevel"/>
    <w:tmpl w:val="8870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475D4"/>
    <w:multiLevelType w:val="hybridMultilevel"/>
    <w:tmpl w:val="331870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A794425"/>
    <w:multiLevelType w:val="hybridMultilevel"/>
    <w:tmpl w:val="0440576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4056D"/>
    <w:multiLevelType w:val="hybridMultilevel"/>
    <w:tmpl w:val="A6C66502"/>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60AB2"/>
    <w:multiLevelType w:val="hybridMultilevel"/>
    <w:tmpl w:val="2268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3143E"/>
    <w:multiLevelType w:val="hybridMultilevel"/>
    <w:tmpl w:val="6A78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951A4"/>
    <w:multiLevelType w:val="hybridMultilevel"/>
    <w:tmpl w:val="B68004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9E0E0D"/>
    <w:multiLevelType w:val="hybridMultilevel"/>
    <w:tmpl w:val="7F76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F3B91"/>
    <w:multiLevelType w:val="hybridMultilevel"/>
    <w:tmpl w:val="84B204F8"/>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0535D"/>
    <w:multiLevelType w:val="hybridMultilevel"/>
    <w:tmpl w:val="E60CD692"/>
    <w:lvl w:ilvl="0" w:tplc="08090009">
      <w:start w:val="1"/>
      <w:numFmt w:val="bullet"/>
      <w:lvlText w:val=""/>
      <w:lvlJc w:val="left"/>
      <w:pPr>
        <w:ind w:left="360" w:hanging="360"/>
      </w:pPr>
      <w:rPr>
        <w:rFonts w:ascii="Wingdings" w:hAnsi="Wingdings" w:hint="default"/>
      </w:rPr>
    </w:lvl>
    <w:lvl w:ilvl="1" w:tplc="2836E22C">
      <w:numFmt w:val="bullet"/>
      <w:lvlText w:val=""/>
      <w:lvlJc w:val="left"/>
      <w:pPr>
        <w:ind w:left="1080" w:hanging="360"/>
      </w:pPr>
      <w:rPr>
        <w:rFonts w:ascii="Calibri" w:eastAsiaTheme="minorHAns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3622D8"/>
    <w:multiLevelType w:val="hybridMultilevel"/>
    <w:tmpl w:val="439AF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FB048F"/>
    <w:multiLevelType w:val="hybridMultilevel"/>
    <w:tmpl w:val="77F69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6B42C8"/>
    <w:multiLevelType w:val="hybridMultilevel"/>
    <w:tmpl w:val="E4AAF508"/>
    <w:lvl w:ilvl="0" w:tplc="0194FA4C">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C51B1"/>
    <w:multiLevelType w:val="hybridMultilevel"/>
    <w:tmpl w:val="D796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41F89"/>
    <w:multiLevelType w:val="hybridMultilevel"/>
    <w:tmpl w:val="20B87F8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85316E"/>
    <w:multiLevelType w:val="hybridMultilevel"/>
    <w:tmpl w:val="0AD0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7209A"/>
    <w:multiLevelType w:val="hybridMultilevel"/>
    <w:tmpl w:val="C55E2BF4"/>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5207A8"/>
    <w:multiLevelType w:val="hybridMultilevel"/>
    <w:tmpl w:val="BC34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C0CA8"/>
    <w:multiLevelType w:val="hybridMultilevel"/>
    <w:tmpl w:val="24D44AF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ED1257"/>
    <w:multiLevelType w:val="hybridMultilevel"/>
    <w:tmpl w:val="B192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2"/>
  </w:num>
  <w:num w:numId="4">
    <w:abstractNumId w:val="19"/>
  </w:num>
  <w:num w:numId="5">
    <w:abstractNumId w:val="6"/>
  </w:num>
  <w:num w:numId="6">
    <w:abstractNumId w:val="0"/>
  </w:num>
  <w:num w:numId="7">
    <w:abstractNumId w:val="29"/>
  </w:num>
  <w:num w:numId="8">
    <w:abstractNumId w:val="34"/>
  </w:num>
  <w:num w:numId="9">
    <w:abstractNumId w:val="33"/>
  </w:num>
  <w:num w:numId="10">
    <w:abstractNumId w:val="5"/>
  </w:num>
  <w:num w:numId="11">
    <w:abstractNumId w:val="24"/>
  </w:num>
  <w:num w:numId="12">
    <w:abstractNumId w:val="16"/>
  </w:num>
  <w:num w:numId="13">
    <w:abstractNumId w:val="14"/>
  </w:num>
  <w:num w:numId="14">
    <w:abstractNumId w:val="13"/>
  </w:num>
  <w:num w:numId="15">
    <w:abstractNumId w:val="18"/>
  </w:num>
  <w:num w:numId="16">
    <w:abstractNumId w:val="32"/>
  </w:num>
  <w:num w:numId="17">
    <w:abstractNumId w:val="25"/>
  </w:num>
  <w:num w:numId="18">
    <w:abstractNumId w:val="3"/>
  </w:num>
  <w:num w:numId="19">
    <w:abstractNumId w:val="2"/>
  </w:num>
  <w:num w:numId="20">
    <w:abstractNumId w:val="4"/>
  </w:num>
  <w:num w:numId="21">
    <w:abstractNumId w:val="17"/>
  </w:num>
  <w:num w:numId="22">
    <w:abstractNumId w:val="37"/>
  </w:num>
  <w:num w:numId="23">
    <w:abstractNumId w:val="41"/>
  </w:num>
  <w:num w:numId="24">
    <w:abstractNumId w:val="9"/>
  </w:num>
  <w:num w:numId="25">
    <w:abstractNumId w:val="11"/>
  </w:num>
  <w:num w:numId="26">
    <w:abstractNumId w:val="35"/>
  </w:num>
  <w:num w:numId="27">
    <w:abstractNumId w:val="31"/>
  </w:num>
  <w:num w:numId="28">
    <w:abstractNumId w:val="26"/>
  </w:num>
  <w:num w:numId="29">
    <w:abstractNumId w:val="39"/>
  </w:num>
  <w:num w:numId="30">
    <w:abstractNumId w:val="1"/>
  </w:num>
  <w:num w:numId="31">
    <w:abstractNumId w:val="36"/>
  </w:num>
  <w:num w:numId="32">
    <w:abstractNumId w:val="23"/>
  </w:num>
  <w:num w:numId="33">
    <w:abstractNumId w:val="30"/>
  </w:num>
  <w:num w:numId="34">
    <w:abstractNumId w:val="15"/>
  </w:num>
  <w:num w:numId="35">
    <w:abstractNumId w:val="22"/>
  </w:num>
  <w:num w:numId="36">
    <w:abstractNumId w:val="42"/>
  </w:num>
  <w:num w:numId="37">
    <w:abstractNumId w:val="27"/>
  </w:num>
  <w:num w:numId="38">
    <w:abstractNumId w:val="7"/>
  </w:num>
  <w:num w:numId="39">
    <w:abstractNumId w:val="10"/>
  </w:num>
  <w:num w:numId="40">
    <w:abstractNumId w:val="38"/>
  </w:num>
  <w:num w:numId="41">
    <w:abstractNumId w:val="28"/>
  </w:num>
  <w:num w:numId="42">
    <w:abstractNumId w:val="2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E2"/>
    <w:rsid w:val="00004579"/>
    <w:rsid w:val="00026FE5"/>
    <w:rsid w:val="00030A09"/>
    <w:rsid w:val="0003519C"/>
    <w:rsid w:val="00071851"/>
    <w:rsid w:val="00093840"/>
    <w:rsid w:val="000B6088"/>
    <w:rsid w:val="000C3BF6"/>
    <w:rsid w:val="000E0C2A"/>
    <w:rsid w:val="000E3805"/>
    <w:rsid w:val="000F4D41"/>
    <w:rsid w:val="000F5C58"/>
    <w:rsid w:val="00100852"/>
    <w:rsid w:val="00111100"/>
    <w:rsid w:val="00115CAD"/>
    <w:rsid w:val="00117C76"/>
    <w:rsid w:val="00123BFD"/>
    <w:rsid w:val="00154426"/>
    <w:rsid w:val="0016137D"/>
    <w:rsid w:val="00171465"/>
    <w:rsid w:val="00193CDE"/>
    <w:rsid w:val="001B598B"/>
    <w:rsid w:val="001F51EC"/>
    <w:rsid w:val="00211662"/>
    <w:rsid w:val="00226E7C"/>
    <w:rsid w:val="00244860"/>
    <w:rsid w:val="00267D7F"/>
    <w:rsid w:val="00274AF1"/>
    <w:rsid w:val="002A33C3"/>
    <w:rsid w:val="002A642C"/>
    <w:rsid w:val="002B2DB1"/>
    <w:rsid w:val="002B55D1"/>
    <w:rsid w:val="002D44D7"/>
    <w:rsid w:val="002D7409"/>
    <w:rsid w:val="002F4471"/>
    <w:rsid w:val="002F48B7"/>
    <w:rsid w:val="00310328"/>
    <w:rsid w:val="003127D2"/>
    <w:rsid w:val="00315D51"/>
    <w:rsid w:val="003163E9"/>
    <w:rsid w:val="003211CD"/>
    <w:rsid w:val="003307BA"/>
    <w:rsid w:val="00355631"/>
    <w:rsid w:val="00375628"/>
    <w:rsid w:val="00382FAE"/>
    <w:rsid w:val="003910F7"/>
    <w:rsid w:val="003B6968"/>
    <w:rsid w:val="003C3EA2"/>
    <w:rsid w:val="003D11D8"/>
    <w:rsid w:val="003D636B"/>
    <w:rsid w:val="0040639E"/>
    <w:rsid w:val="00427852"/>
    <w:rsid w:val="004308E2"/>
    <w:rsid w:val="00440FB6"/>
    <w:rsid w:val="004574CD"/>
    <w:rsid w:val="00460B70"/>
    <w:rsid w:val="0046422E"/>
    <w:rsid w:val="00473A12"/>
    <w:rsid w:val="004748CA"/>
    <w:rsid w:val="00481D28"/>
    <w:rsid w:val="00486BE4"/>
    <w:rsid w:val="00487038"/>
    <w:rsid w:val="004934AB"/>
    <w:rsid w:val="0049432A"/>
    <w:rsid w:val="00497790"/>
    <w:rsid w:val="004B4C08"/>
    <w:rsid w:val="004B7020"/>
    <w:rsid w:val="004D4479"/>
    <w:rsid w:val="004D525A"/>
    <w:rsid w:val="004F6C14"/>
    <w:rsid w:val="00506BDD"/>
    <w:rsid w:val="00511EA0"/>
    <w:rsid w:val="005164E9"/>
    <w:rsid w:val="005428E5"/>
    <w:rsid w:val="0056792B"/>
    <w:rsid w:val="005720F7"/>
    <w:rsid w:val="00582672"/>
    <w:rsid w:val="00587524"/>
    <w:rsid w:val="00587E8E"/>
    <w:rsid w:val="005925ED"/>
    <w:rsid w:val="005955E8"/>
    <w:rsid w:val="0059775D"/>
    <w:rsid w:val="005A201D"/>
    <w:rsid w:val="005A64F4"/>
    <w:rsid w:val="005B042D"/>
    <w:rsid w:val="005B438A"/>
    <w:rsid w:val="005C2F61"/>
    <w:rsid w:val="005D24BD"/>
    <w:rsid w:val="005F548A"/>
    <w:rsid w:val="006002D4"/>
    <w:rsid w:val="00600984"/>
    <w:rsid w:val="00605347"/>
    <w:rsid w:val="00610DE7"/>
    <w:rsid w:val="00637D78"/>
    <w:rsid w:val="00651798"/>
    <w:rsid w:val="00655AB1"/>
    <w:rsid w:val="00656E3F"/>
    <w:rsid w:val="00673EEB"/>
    <w:rsid w:val="00694EEB"/>
    <w:rsid w:val="00697187"/>
    <w:rsid w:val="006A6CCA"/>
    <w:rsid w:val="006C283A"/>
    <w:rsid w:val="006D300E"/>
    <w:rsid w:val="006D4B5E"/>
    <w:rsid w:val="006E6B43"/>
    <w:rsid w:val="00703F79"/>
    <w:rsid w:val="00704E72"/>
    <w:rsid w:val="00710175"/>
    <w:rsid w:val="007178EA"/>
    <w:rsid w:val="00723155"/>
    <w:rsid w:val="0072557B"/>
    <w:rsid w:val="0072639C"/>
    <w:rsid w:val="00732A3C"/>
    <w:rsid w:val="007469C7"/>
    <w:rsid w:val="007A7374"/>
    <w:rsid w:val="007C0821"/>
    <w:rsid w:val="007C4482"/>
    <w:rsid w:val="007D53EF"/>
    <w:rsid w:val="007D597D"/>
    <w:rsid w:val="007E0C49"/>
    <w:rsid w:val="007E51E3"/>
    <w:rsid w:val="007F0C6E"/>
    <w:rsid w:val="00813923"/>
    <w:rsid w:val="00815B5A"/>
    <w:rsid w:val="008163B5"/>
    <w:rsid w:val="00823F0D"/>
    <w:rsid w:val="00852930"/>
    <w:rsid w:val="0085443A"/>
    <w:rsid w:val="008607EE"/>
    <w:rsid w:val="00872691"/>
    <w:rsid w:val="00885D44"/>
    <w:rsid w:val="00887853"/>
    <w:rsid w:val="00890645"/>
    <w:rsid w:val="008937D3"/>
    <w:rsid w:val="008B1141"/>
    <w:rsid w:val="008B75A3"/>
    <w:rsid w:val="008C1F66"/>
    <w:rsid w:val="008C3F5C"/>
    <w:rsid w:val="008D16CE"/>
    <w:rsid w:val="008D7991"/>
    <w:rsid w:val="008F3184"/>
    <w:rsid w:val="009058D9"/>
    <w:rsid w:val="00906E0E"/>
    <w:rsid w:val="0091775A"/>
    <w:rsid w:val="0092307E"/>
    <w:rsid w:val="009231FC"/>
    <w:rsid w:val="00930973"/>
    <w:rsid w:val="00947B86"/>
    <w:rsid w:val="00994574"/>
    <w:rsid w:val="009A09FE"/>
    <w:rsid w:val="009B5697"/>
    <w:rsid w:val="009D109A"/>
    <w:rsid w:val="009E0BDB"/>
    <w:rsid w:val="00A0082F"/>
    <w:rsid w:val="00A02CA1"/>
    <w:rsid w:val="00A0479D"/>
    <w:rsid w:val="00A6162E"/>
    <w:rsid w:val="00A72C07"/>
    <w:rsid w:val="00A842A3"/>
    <w:rsid w:val="00A911C2"/>
    <w:rsid w:val="00AA0895"/>
    <w:rsid w:val="00AA3BFF"/>
    <w:rsid w:val="00AB1F1E"/>
    <w:rsid w:val="00AE2064"/>
    <w:rsid w:val="00AE2B99"/>
    <w:rsid w:val="00AF7719"/>
    <w:rsid w:val="00B01F79"/>
    <w:rsid w:val="00B0325A"/>
    <w:rsid w:val="00B17FAF"/>
    <w:rsid w:val="00B239E3"/>
    <w:rsid w:val="00B23AB6"/>
    <w:rsid w:val="00B32A70"/>
    <w:rsid w:val="00B4341A"/>
    <w:rsid w:val="00B478C1"/>
    <w:rsid w:val="00B500A9"/>
    <w:rsid w:val="00B57B91"/>
    <w:rsid w:val="00B60A37"/>
    <w:rsid w:val="00B60E20"/>
    <w:rsid w:val="00B636C9"/>
    <w:rsid w:val="00B65E86"/>
    <w:rsid w:val="00B7643F"/>
    <w:rsid w:val="00B77839"/>
    <w:rsid w:val="00B83292"/>
    <w:rsid w:val="00B9573F"/>
    <w:rsid w:val="00BA3F7B"/>
    <w:rsid w:val="00BB4E3B"/>
    <w:rsid w:val="00BB69F0"/>
    <w:rsid w:val="00BC108D"/>
    <w:rsid w:val="00BC4489"/>
    <w:rsid w:val="00BD506B"/>
    <w:rsid w:val="00BE25DF"/>
    <w:rsid w:val="00BE62A4"/>
    <w:rsid w:val="00BF6675"/>
    <w:rsid w:val="00BF70D9"/>
    <w:rsid w:val="00C14261"/>
    <w:rsid w:val="00C14F86"/>
    <w:rsid w:val="00C1589B"/>
    <w:rsid w:val="00C27FE3"/>
    <w:rsid w:val="00C33E63"/>
    <w:rsid w:val="00C44525"/>
    <w:rsid w:val="00C46699"/>
    <w:rsid w:val="00C54ACE"/>
    <w:rsid w:val="00C632E4"/>
    <w:rsid w:val="00C772CA"/>
    <w:rsid w:val="00C94BFC"/>
    <w:rsid w:val="00CA18AC"/>
    <w:rsid w:val="00CA6F46"/>
    <w:rsid w:val="00CA6F71"/>
    <w:rsid w:val="00CB06AB"/>
    <w:rsid w:val="00CB3EBD"/>
    <w:rsid w:val="00CB52E2"/>
    <w:rsid w:val="00CB5DDF"/>
    <w:rsid w:val="00CB7E5F"/>
    <w:rsid w:val="00CE1061"/>
    <w:rsid w:val="00CF2062"/>
    <w:rsid w:val="00CF5A49"/>
    <w:rsid w:val="00D00663"/>
    <w:rsid w:val="00D01696"/>
    <w:rsid w:val="00D07666"/>
    <w:rsid w:val="00D14F0E"/>
    <w:rsid w:val="00D27C1D"/>
    <w:rsid w:val="00D45D3C"/>
    <w:rsid w:val="00D53563"/>
    <w:rsid w:val="00D54FF8"/>
    <w:rsid w:val="00D83734"/>
    <w:rsid w:val="00D9225D"/>
    <w:rsid w:val="00D96526"/>
    <w:rsid w:val="00E01F9F"/>
    <w:rsid w:val="00E611B7"/>
    <w:rsid w:val="00E67D69"/>
    <w:rsid w:val="00E76E7F"/>
    <w:rsid w:val="00E83B0F"/>
    <w:rsid w:val="00E930C8"/>
    <w:rsid w:val="00E970D1"/>
    <w:rsid w:val="00EA6EC9"/>
    <w:rsid w:val="00EB3A94"/>
    <w:rsid w:val="00EE09AA"/>
    <w:rsid w:val="00EE2F0B"/>
    <w:rsid w:val="00EE4A87"/>
    <w:rsid w:val="00F03CC1"/>
    <w:rsid w:val="00F573F0"/>
    <w:rsid w:val="00F66BDA"/>
    <w:rsid w:val="00F73170"/>
    <w:rsid w:val="00F824BA"/>
    <w:rsid w:val="00FA0FA4"/>
    <w:rsid w:val="00FA2126"/>
    <w:rsid w:val="00FB1BBE"/>
    <w:rsid w:val="00FE4A23"/>
    <w:rsid w:val="00FF0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FDFF48-3CC0-4CCE-A64B-AD3BEBC2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C58"/>
    <w:rPr>
      <w:sz w:val="24"/>
    </w:rPr>
  </w:style>
  <w:style w:type="paragraph" w:styleId="Heading1">
    <w:name w:val="heading 1"/>
    <w:basedOn w:val="Normal"/>
    <w:next w:val="Normal"/>
    <w:link w:val="Heading1Char"/>
    <w:uiPriority w:val="9"/>
    <w:qFormat/>
    <w:rsid w:val="000F5C58"/>
    <w:pPr>
      <w:keepNext/>
      <w:keepLines/>
      <w:spacing w:before="240" w:after="0"/>
      <w:outlineLvl w:val="0"/>
    </w:pPr>
    <w:rPr>
      <w:rFonts w:ascii="Calibri" w:eastAsiaTheme="majorEastAsia" w:hAnsi="Calibri" w:cstheme="majorBidi"/>
      <w:b/>
      <w:color w:val="0000A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2E2"/>
  </w:style>
  <w:style w:type="paragraph" w:styleId="Footer">
    <w:name w:val="footer"/>
    <w:basedOn w:val="Normal"/>
    <w:link w:val="FooterChar"/>
    <w:uiPriority w:val="99"/>
    <w:unhideWhenUsed/>
    <w:rsid w:val="00CB5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2E2"/>
  </w:style>
  <w:style w:type="character" w:customStyle="1" w:styleId="ms-rtethemeforecolor-2-0">
    <w:name w:val="ms-rtethemeforecolor-2-0"/>
    <w:basedOn w:val="DefaultParagraphFont"/>
    <w:rsid w:val="00FA2126"/>
  </w:style>
  <w:style w:type="paragraph" w:styleId="ListParagraph">
    <w:name w:val="List Paragraph"/>
    <w:basedOn w:val="Normal"/>
    <w:uiPriority w:val="34"/>
    <w:qFormat/>
    <w:rsid w:val="00FA2126"/>
    <w:pPr>
      <w:ind w:left="720"/>
      <w:contextualSpacing/>
    </w:pPr>
  </w:style>
  <w:style w:type="paragraph" w:customStyle="1" w:styleId="3CBD5A742C28424DA5172AD252E32316">
    <w:name w:val="3CBD5A742C28424DA5172AD252E32316"/>
    <w:rsid w:val="00B32A70"/>
    <w:rPr>
      <w:rFonts w:eastAsiaTheme="minorEastAsia"/>
      <w:lang w:val="en-US" w:eastAsia="ja-JP"/>
    </w:rPr>
  </w:style>
  <w:style w:type="paragraph" w:styleId="BalloonText">
    <w:name w:val="Balloon Text"/>
    <w:basedOn w:val="Normal"/>
    <w:link w:val="BalloonTextChar"/>
    <w:uiPriority w:val="99"/>
    <w:semiHidden/>
    <w:unhideWhenUsed/>
    <w:rsid w:val="00B3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70"/>
    <w:rPr>
      <w:rFonts w:ascii="Tahoma" w:hAnsi="Tahoma" w:cs="Tahoma"/>
      <w:sz w:val="16"/>
      <w:szCs w:val="16"/>
    </w:rPr>
  </w:style>
  <w:style w:type="table" w:styleId="TableGrid">
    <w:name w:val="Table Grid"/>
    <w:basedOn w:val="TableNormal"/>
    <w:uiPriority w:val="59"/>
    <w:rsid w:val="0042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25A"/>
    <w:rPr>
      <w:color w:val="0000FF" w:themeColor="hyperlink"/>
      <w:u w:val="single"/>
    </w:rPr>
  </w:style>
  <w:style w:type="character" w:customStyle="1" w:styleId="Heading1Char">
    <w:name w:val="Heading 1 Char"/>
    <w:basedOn w:val="DefaultParagraphFont"/>
    <w:link w:val="Heading1"/>
    <w:uiPriority w:val="9"/>
    <w:rsid w:val="000F5C58"/>
    <w:rPr>
      <w:rFonts w:ascii="Calibri" w:eastAsiaTheme="majorEastAsia" w:hAnsi="Calibri" w:cstheme="majorBidi"/>
      <w:b/>
      <w:color w:val="0000AA"/>
      <w:sz w:val="32"/>
      <w:szCs w:val="32"/>
    </w:rPr>
  </w:style>
  <w:style w:type="paragraph" w:styleId="TOCHeading">
    <w:name w:val="TOC Heading"/>
    <w:basedOn w:val="Heading1"/>
    <w:next w:val="Normal"/>
    <w:uiPriority w:val="39"/>
    <w:unhideWhenUsed/>
    <w:qFormat/>
    <w:rsid w:val="0072639C"/>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72639C"/>
    <w:pPr>
      <w:spacing w:after="100"/>
    </w:pPr>
  </w:style>
  <w:style w:type="paragraph" w:styleId="NormalWeb">
    <w:name w:val="Normal (Web)"/>
    <w:basedOn w:val="Normal"/>
    <w:uiPriority w:val="99"/>
    <w:semiHidden/>
    <w:unhideWhenUsed/>
    <w:rsid w:val="00655AB1"/>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20422">
      <w:bodyDiv w:val="1"/>
      <w:marLeft w:val="0"/>
      <w:marRight w:val="0"/>
      <w:marTop w:val="0"/>
      <w:marBottom w:val="0"/>
      <w:divBdr>
        <w:top w:val="none" w:sz="0" w:space="0" w:color="auto"/>
        <w:left w:val="none" w:sz="0" w:space="0" w:color="auto"/>
        <w:bottom w:val="none" w:sz="0" w:space="0" w:color="auto"/>
        <w:right w:val="none" w:sz="0" w:space="0" w:color="auto"/>
      </w:divBdr>
    </w:div>
    <w:div w:id="761142944">
      <w:bodyDiv w:val="1"/>
      <w:marLeft w:val="0"/>
      <w:marRight w:val="0"/>
      <w:marTop w:val="0"/>
      <w:marBottom w:val="0"/>
      <w:divBdr>
        <w:top w:val="none" w:sz="0" w:space="0" w:color="auto"/>
        <w:left w:val="none" w:sz="0" w:space="0" w:color="auto"/>
        <w:bottom w:val="none" w:sz="0" w:space="0" w:color="auto"/>
        <w:right w:val="none" w:sz="0" w:space="0" w:color="auto"/>
      </w:divBdr>
    </w:div>
    <w:div w:id="12471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ffordshire.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C9E0-25CB-4C97-9E93-E3454480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Horton Lodge</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machin.j5</dc:creator>
  <cp:keywords/>
  <dc:description/>
  <cp:lastModifiedBy>J. Machin (Horton Lodge)</cp:lastModifiedBy>
  <cp:revision>4</cp:revision>
  <cp:lastPrinted>2024-09-19T12:24:00Z</cp:lastPrinted>
  <dcterms:created xsi:type="dcterms:W3CDTF">2024-12-05T13:39:00Z</dcterms:created>
  <dcterms:modified xsi:type="dcterms:W3CDTF">2025-10-16T13:35:00Z</dcterms:modified>
</cp:coreProperties>
</file>